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B05DA">
      <w:pPr>
        <w:autoSpaceDE w:val="0"/>
        <w:autoSpaceDN w:val="0"/>
        <w:adjustRightInd w:val="0"/>
        <w:jc w:val="center"/>
        <w:rPr>
          <w:rFonts w:ascii="黑体" w:hAnsi="黑体" w:eastAsia="黑体"/>
          <w:color w:val="auto"/>
          <w:kern w:val="2"/>
          <w:sz w:val="32"/>
          <w:szCs w:val="32"/>
          <w:lang w:eastAsia="zh-CN" w:bidi="ar-SA"/>
        </w:rPr>
      </w:pPr>
      <w:r>
        <w:rPr>
          <w:rFonts w:hint="eastAsia" w:ascii="黑体" w:hAnsi="黑体" w:eastAsia="黑体"/>
          <w:color w:val="auto"/>
          <w:kern w:val="2"/>
          <w:sz w:val="32"/>
          <w:szCs w:val="32"/>
          <w:lang w:eastAsia="zh-CN" w:bidi="ar-SA"/>
        </w:rPr>
        <w:t>昆明滇池水务集镇污水处理有限公司及昆明滇池固废处置资源化利用有限责任公司清产核资专项审计</w:t>
      </w:r>
    </w:p>
    <w:p w14:paraId="3D2CC510">
      <w:pPr>
        <w:autoSpaceDE w:val="0"/>
        <w:autoSpaceDN w:val="0"/>
        <w:adjustRightInd w:val="0"/>
        <w:jc w:val="center"/>
        <w:rPr>
          <w:rFonts w:ascii="宋体" w:hAnsi="Calibri" w:eastAsia="宋体" w:cs="宋体"/>
          <w:sz w:val="21"/>
          <w:szCs w:val="21"/>
          <w:lang w:eastAsia="zh-CN" w:bidi="ar-SA"/>
        </w:rPr>
      </w:pPr>
      <w:r>
        <w:rPr>
          <w:rFonts w:hint="eastAsia" w:ascii="黑体" w:hAnsi="黑体" w:eastAsia="黑体"/>
          <w:color w:val="auto"/>
          <w:kern w:val="2"/>
          <w:sz w:val="32"/>
          <w:szCs w:val="32"/>
          <w:lang w:eastAsia="zh-CN" w:bidi="ar-SA"/>
        </w:rPr>
        <w:t>中介机构询价比选公告</w:t>
      </w:r>
    </w:p>
    <w:p w14:paraId="7990D166">
      <w:pPr>
        <w:autoSpaceDE w:val="0"/>
        <w:autoSpaceDN w:val="0"/>
        <w:adjustRightInd w:val="0"/>
        <w:spacing w:line="360" w:lineRule="auto"/>
        <w:rPr>
          <w:rFonts w:ascii="黑体" w:hAnsi="黑体" w:eastAsia="黑体" w:cs="SimSun,Bold"/>
          <w:bCs/>
          <w:sz w:val="32"/>
          <w:szCs w:val="32"/>
          <w:lang w:eastAsia="zh-CN" w:bidi="ar-SA"/>
        </w:rPr>
      </w:pPr>
      <w:r>
        <w:rPr>
          <w:rFonts w:hint="eastAsia" w:ascii="黑体" w:hAnsi="黑体" w:eastAsia="黑体" w:cs="宋体"/>
          <w:bCs/>
          <w:sz w:val="32"/>
          <w:szCs w:val="32"/>
          <w:lang w:eastAsia="zh-CN" w:bidi="ar-SA"/>
        </w:rPr>
        <w:t>1.采购条件</w:t>
      </w:r>
    </w:p>
    <w:p w14:paraId="3A2F9D1C">
      <w:pPr>
        <w:pStyle w:val="2"/>
        <w:ind w:left="0" w:leftChars="0" w:firstLine="640"/>
        <w:jc w:val="both"/>
        <w:rPr>
          <w:rFonts w:eastAsia="宋体"/>
          <w:lang w:eastAsia="zh-CN" w:bidi="ar-SA"/>
        </w:rPr>
      </w:pPr>
      <w:r>
        <w:rPr>
          <w:rFonts w:eastAsia="仿宋_GB2312"/>
          <w:sz w:val="32"/>
          <w:szCs w:val="32"/>
          <w:lang w:eastAsia="zh-CN"/>
        </w:rPr>
        <w:t>昆明滇池水务集镇污水处理有限公司（以下简称“集镇公司”）</w:t>
      </w:r>
      <w:r>
        <w:rPr>
          <w:rFonts w:hint="eastAsia" w:eastAsia="仿宋_GB2312"/>
          <w:color w:val="auto"/>
          <w:kern w:val="2"/>
          <w:sz w:val="32"/>
          <w:szCs w:val="32"/>
          <w:lang w:eastAsia="zh-CN" w:bidi="ar-SA"/>
        </w:rPr>
        <w:t xml:space="preserve"> 及</w:t>
      </w:r>
      <w:r>
        <w:rPr>
          <w:rFonts w:eastAsia="仿宋_GB2312"/>
          <w:sz w:val="32"/>
          <w:szCs w:val="32"/>
          <w:lang w:eastAsia="zh-CN"/>
        </w:rPr>
        <w:t>昆明滇池固废处置资源化利用有限责任公司（以下简称“固废资源化公司”）均</w:t>
      </w:r>
      <w:r>
        <w:rPr>
          <w:rFonts w:hint="eastAsia" w:eastAsia="仿宋_GB2312"/>
          <w:color w:val="auto"/>
          <w:kern w:val="2"/>
          <w:sz w:val="32"/>
          <w:szCs w:val="32"/>
          <w:lang w:eastAsia="zh-CN" w:bidi="ar-SA"/>
        </w:rPr>
        <w:t>为昆明滇池水务股份有限公司（以下简称“昆明滇池水务公司”）全资子公司。</w:t>
      </w:r>
      <w:r>
        <w:rPr>
          <w:rFonts w:eastAsia="仿宋_GB2312"/>
          <w:sz w:val="32"/>
          <w:szCs w:val="32"/>
          <w:lang w:eastAsia="zh-CN"/>
        </w:rPr>
        <w:t>集镇公司及固废资源化公司清产核资专项审计中介机构询价比选项目已</w:t>
      </w:r>
      <w:r>
        <w:rPr>
          <w:rFonts w:hint="eastAsia" w:eastAsia="仿宋_GB2312"/>
          <w:color w:val="auto"/>
          <w:kern w:val="2"/>
          <w:sz w:val="32"/>
          <w:szCs w:val="32"/>
          <w:lang w:eastAsia="zh-CN" w:bidi="ar-SA"/>
        </w:rPr>
        <w:t>通过</w:t>
      </w:r>
      <w:r>
        <w:rPr>
          <w:rFonts w:eastAsia="仿宋_GB2312"/>
          <w:color w:val="auto"/>
          <w:kern w:val="2"/>
          <w:sz w:val="32"/>
          <w:szCs w:val="32"/>
          <w:lang w:eastAsia="zh-CN" w:bidi="ar-SA"/>
        </w:rPr>
        <w:t>昆明滇池水务公司</w:t>
      </w:r>
      <w:r>
        <w:rPr>
          <w:rFonts w:hint="eastAsia" w:eastAsia="仿宋_GB2312"/>
          <w:color w:val="auto"/>
          <w:kern w:val="2"/>
          <w:sz w:val="32"/>
          <w:szCs w:val="32"/>
          <w:lang w:eastAsia="zh-CN" w:bidi="ar-SA"/>
        </w:rPr>
        <w:t>批准</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采购人</w:t>
      </w:r>
      <w:r>
        <w:rPr>
          <w:rFonts w:eastAsia="仿宋_GB2312"/>
          <w:color w:val="auto"/>
          <w:kern w:val="2"/>
          <w:sz w:val="32"/>
          <w:szCs w:val="32"/>
          <w:lang w:eastAsia="zh-CN" w:bidi="ar-SA"/>
        </w:rPr>
        <w:t>为</w:t>
      </w:r>
      <w:r>
        <w:rPr>
          <w:rFonts w:hint="eastAsia" w:eastAsia="仿宋_GB2312"/>
          <w:color w:val="auto"/>
          <w:kern w:val="2"/>
          <w:sz w:val="32"/>
          <w:szCs w:val="32"/>
          <w:lang w:eastAsia="zh-CN" w:bidi="ar-SA"/>
        </w:rPr>
        <w:t>昆明滇池水务公司，采购</w:t>
      </w:r>
      <w:r>
        <w:rPr>
          <w:rFonts w:eastAsia="仿宋_GB2312"/>
          <w:color w:val="auto"/>
          <w:kern w:val="2"/>
          <w:sz w:val="32"/>
          <w:szCs w:val="32"/>
          <w:lang w:eastAsia="zh-CN" w:bidi="ar-SA"/>
        </w:rPr>
        <w:t>资金由</w:t>
      </w:r>
      <w:r>
        <w:rPr>
          <w:rFonts w:hint="eastAsia" w:eastAsia="仿宋_GB2312"/>
          <w:color w:val="auto"/>
          <w:kern w:val="2"/>
          <w:sz w:val="32"/>
          <w:szCs w:val="32"/>
          <w:lang w:eastAsia="zh-CN" w:bidi="ar-SA"/>
        </w:rPr>
        <w:t>昆明</w:t>
      </w:r>
      <w:r>
        <w:rPr>
          <w:rFonts w:eastAsia="仿宋_GB2312"/>
          <w:color w:val="auto"/>
          <w:kern w:val="2"/>
          <w:sz w:val="32"/>
          <w:szCs w:val="32"/>
          <w:lang w:eastAsia="zh-CN" w:bidi="ar-SA"/>
        </w:rPr>
        <w:t>滇池水务公司自筹，项目已具备采购条件，现进行公开询价，欢迎有</w:t>
      </w:r>
      <w:r>
        <w:rPr>
          <w:rFonts w:hint="eastAsia" w:eastAsia="仿宋_GB2312"/>
          <w:color w:val="auto"/>
          <w:kern w:val="2"/>
          <w:sz w:val="32"/>
          <w:szCs w:val="32"/>
          <w:lang w:eastAsia="zh-CN" w:bidi="ar-SA"/>
        </w:rPr>
        <w:t>意愿</w:t>
      </w:r>
      <w:r>
        <w:rPr>
          <w:rFonts w:eastAsia="仿宋_GB2312"/>
          <w:color w:val="auto"/>
          <w:kern w:val="2"/>
          <w:sz w:val="32"/>
          <w:szCs w:val="32"/>
          <w:lang w:eastAsia="zh-CN" w:bidi="ar-SA"/>
        </w:rPr>
        <w:t>、具备</w:t>
      </w:r>
      <w:r>
        <w:rPr>
          <w:rFonts w:hint="eastAsia" w:eastAsia="仿宋_GB2312"/>
          <w:color w:val="auto"/>
          <w:kern w:val="2"/>
          <w:sz w:val="32"/>
          <w:szCs w:val="32"/>
          <w:lang w:eastAsia="zh-CN" w:bidi="ar-SA"/>
        </w:rPr>
        <w:t>合格</w:t>
      </w:r>
      <w:r>
        <w:rPr>
          <w:rFonts w:eastAsia="仿宋_GB2312"/>
          <w:color w:val="auto"/>
          <w:kern w:val="2"/>
          <w:sz w:val="32"/>
          <w:szCs w:val="32"/>
          <w:lang w:eastAsia="zh-CN" w:bidi="ar-SA"/>
        </w:rPr>
        <w:t>条件的供应商参与询价比选</w:t>
      </w:r>
      <w:r>
        <w:rPr>
          <w:rFonts w:hint="eastAsia" w:eastAsia="仿宋_GB2312"/>
          <w:color w:val="auto"/>
          <w:kern w:val="2"/>
          <w:sz w:val="32"/>
          <w:szCs w:val="32"/>
          <w:lang w:eastAsia="zh-CN" w:bidi="ar-SA"/>
        </w:rPr>
        <w:t>。</w:t>
      </w:r>
    </w:p>
    <w:p w14:paraId="70ECCDE6">
      <w:pPr>
        <w:autoSpaceDE w:val="0"/>
        <w:autoSpaceDN w:val="0"/>
        <w:adjustRightInd w:val="0"/>
        <w:spacing w:line="360" w:lineRule="auto"/>
        <w:jc w:val="both"/>
        <w:rPr>
          <w:rFonts w:ascii="黑体" w:hAnsi="黑体" w:eastAsia="黑体" w:cs="宋体"/>
          <w:bCs/>
          <w:sz w:val="32"/>
          <w:szCs w:val="32"/>
          <w:lang w:eastAsia="zh-CN" w:bidi="ar-SA"/>
        </w:rPr>
      </w:pPr>
      <w:r>
        <w:rPr>
          <w:rFonts w:hint="eastAsia" w:ascii="黑体" w:hAnsi="黑体" w:eastAsia="黑体" w:cs="宋体"/>
          <w:bCs/>
          <w:sz w:val="32"/>
          <w:szCs w:val="32"/>
          <w:lang w:eastAsia="zh-CN" w:bidi="ar-SA"/>
        </w:rPr>
        <w:t>2.项目概况和采购范围</w:t>
      </w:r>
    </w:p>
    <w:p w14:paraId="47A3E8E4">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2.1</w:t>
      </w:r>
      <w:r>
        <w:rPr>
          <w:rFonts w:eastAsia="仿宋_GB2312"/>
          <w:color w:val="auto"/>
          <w:kern w:val="2"/>
          <w:sz w:val="32"/>
          <w:szCs w:val="32"/>
          <w:lang w:eastAsia="zh-CN" w:bidi="ar-SA"/>
        </w:rPr>
        <w:t xml:space="preserve"> </w:t>
      </w:r>
      <w:r>
        <w:rPr>
          <w:rFonts w:hint="eastAsia" w:eastAsia="仿宋_GB2312"/>
          <w:color w:val="auto"/>
          <w:kern w:val="2"/>
          <w:sz w:val="32"/>
          <w:szCs w:val="32"/>
          <w:lang w:eastAsia="zh-CN" w:bidi="ar-SA"/>
        </w:rPr>
        <w:t>项目</w:t>
      </w:r>
      <w:r>
        <w:rPr>
          <w:rFonts w:eastAsia="仿宋_GB2312"/>
          <w:color w:val="auto"/>
          <w:kern w:val="2"/>
          <w:sz w:val="32"/>
          <w:szCs w:val="32"/>
          <w:lang w:eastAsia="zh-CN" w:bidi="ar-SA"/>
        </w:rPr>
        <w:t>名称：</w:t>
      </w:r>
      <w:bookmarkStart w:id="0" w:name="OLE_LINK1"/>
      <w:bookmarkStart w:id="1" w:name="OLE_LINK2"/>
      <w:r>
        <w:rPr>
          <w:rFonts w:eastAsia="仿宋_GB2312"/>
          <w:sz w:val="32"/>
          <w:szCs w:val="32"/>
          <w:lang w:eastAsia="zh-CN"/>
        </w:rPr>
        <w:t>昆明滇池水务集镇污水处理有限公司</w:t>
      </w:r>
      <w:r>
        <w:rPr>
          <w:rFonts w:hint="eastAsia" w:eastAsia="仿宋_GB2312"/>
          <w:sz w:val="32"/>
          <w:szCs w:val="32"/>
          <w:lang w:eastAsia="zh-CN"/>
        </w:rPr>
        <w:t>及昆明滇池固废处置资源化利用有限责任公司清产核资专项审计</w:t>
      </w:r>
      <w:r>
        <w:rPr>
          <w:rFonts w:hint="eastAsia" w:eastAsia="仿宋_GB2312"/>
          <w:color w:val="auto"/>
          <w:kern w:val="2"/>
          <w:sz w:val="32"/>
          <w:szCs w:val="32"/>
          <w:lang w:eastAsia="zh-CN" w:bidi="ar-SA"/>
        </w:rPr>
        <w:t>中介机构询价比选</w:t>
      </w:r>
    </w:p>
    <w:bookmarkEnd w:id="0"/>
    <w:bookmarkEnd w:id="1"/>
    <w:p w14:paraId="762A41E0">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2.2项目</w:t>
      </w:r>
      <w:r>
        <w:rPr>
          <w:rFonts w:eastAsia="仿宋_GB2312"/>
          <w:color w:val="auto"/>
          <w:kern w:val="2"/>
          <w:sz w:val="32"/>
          <w:szCs w:val="32"/>
          <w:lang w:eastAsia="zh-CN" w:bidi="ar-SA"/>
        </w:rPr>
        <w:t>概况</w:t>
      </w:r>
    </w:p>
    <w:p w14:paraId="4E2E206A">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（1）位置</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昆明滇池国家</w:t>
      </w:r>
      <w:r>
        <w:rPr>
          <w:rFonts w:eastAsia="仿宋_GB2312"/>
          <w:color w:val="auto"/>
          <w:kern w:val="2"/>
          <w:sz w:val="32"/>
          <w:szCs w:val="32"/>
          <w:lang w:eastAsia="zh-CN" w:bidi="ar-SA"/>
        </w:rPr>
        <w:t>旅游度假区湖滨路</w:t>
      </w:r>
      <w:r>
        <w:rPr>
          <w:rFonts w:hint="eastAsia" w:eastAsia="仿宋_GB2312"/>
          <w:color w:val="auto"/>
          <w:kern w:val="2"/>
          <w:sz w:val="32"/>
          <w:szCs w:val="32"/>
          <w:lang w:eastAsia="zh-CN" w:bidi="ar-SA"/>
        </w:rPr>
        <w:t>99号</w:t>
      </w:r>
    </w:p>
    <w:p w14:paraId="5A9E6E07">
      <w:pPr>
        <w:autoSpaceDE w:val="0"/>
        <w:autoSpaceDN w:val="0"/>
        <w:adjustRightInd w:val="0"/>
        <w:spacing w:line="360" w:lineRule="auto"/>
        <w:jc w:val="both"/>
        <w:rPr>
          <w:rFonts w:ascii="仿宋_GB2312" w:hAnsi="Calibri" w:eastAsia="仿宋_GB2312"/>
          <w:color w:val="auto"/>
          <w:kern w:val="2"/>
          <w:sz w:val="32"/>
          <w:szCs w:val="32"/>
          <w:lang w:eastAsia="zh-CN" w:bidi="ar-SA"/>
        </w:rPr>
      </w:pPr>
      <w:r>
        <w:rPr>
          <w:rFonts w:hint="eastAsia" w:eastAsia="仿宋_GB2312"/>
          <w:color w:val="auto"/>
          <w:kern w:val="2"/>
          <w:sz w:val="32"/>
          <w:szCs w:val="32"/>
          <w:lang w:eastAsia="zh-CN" w:bidi="ar-SA"/>
        </w:rPr>
        <w:t>（2）标的</w:t>
      </w:r>
      <w:r>
        <w:rPr>
          <w:rFonts w:eastAsia="仿宋_GB2312"/>
          <w:color w:val="auto"/>
          <w:kern w:val="2"/>
          <w:sz w:val="32"/>
          <w:szCs w:val="32"/>
          <w:lang w:eastAsia="zh-CN" w:bidi="ar-SA"/>
        </w:rPr>
        <w:t>公司情况：</w:t>
      </w:r>
      <w:r>
        <w:rPr>
          <w:rFonts w:hint="eastAsia" w:eastAsia="仿宋_GB2312"/>
          <w:color w:val="auto"/>
          <w:kern w:val="2"/>
          <w:sz w:val="32"/>
          <w:szCs w:val="32"/>
          <w:lang w:eastAsia="zh-CN" w:bidi="ar-SA"/>
        </w:rPr>
        <w:t>截止202</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年</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月31日</w:t>
      </w:r>
      <w:r>
        <w:rPr>
          <w:rFonts w:eastAsia="仿宋_GB2312"/>
          <w:color w:val="auto"/>
          <w:kern w:val="2"/>
          <w:sz w:val="32"/>
          <w:szCs w:val="32"/>
          <w:lang w:eastAsia="zh-CN" w:bidi="ar-SA"/>
        </w:rPr>
        <w:t>，</w:t>
      </w:r>
      <w:r>
        <w:rPr>
          <w:rFonts w:eastAsia="仿宋_GB2312"/>
          <w:sz w:val="32"/>
          <w:szCs w:val="32"/>
          <w:lang w:eastAsia="zh-CN"/>
        </w:rPr>
        <w:t>集镇公司</w:t>
      </w:r>
      <w:r>
        <w:rPr>
          <w:rFonts w:hint="eastAsia" w:ascii="仿宋_GB2312" w:hAnsi="Calibri" w:eastAsia="仿宋_GB2312"/>
          <w:color w:val="auto"/>
          <w:kern w:val="2"/>
          <w:sz w:val="32"/>
          <w:szCs w:val="32"/>
          <w:lang w:eastAsia="zh-CN" w:bidi="ar-SA"/>
        </w:rPr>
        <w:t>注册资本为</w:t>
      </w:r>
      <w:r>
        <w:rPr>
          <w:rFonts w:ascii="仿宋_GB2312" w:eastAsia="仿宋_GB2312"/>
          <w:sz w:val="32"/>
          <w:szCs w:val="32"/>
          <w:lang w:eastAsia="zh-CN"/>
        </w:rPr>
        <w:t>1000</w:t>
      </w:r>
      <w:r>
        <w:rPr>
          <w:rFonts w:hint="eastAsia" w:ascii="仿宋_GB2312" w:eastAsia="仿宋_GB2312"/>
          <w:sz w:val="32"/>
          <w:szCs w:val="32"/>
          <w:lang w:eastAsia="zh-CN"/>
        </w:rPr>
        <w:t>万元</w:t>
      </w:r>
      <w:r>
        <w:rPr>
          <w:rFonts w:hint="eastAsia" w:ascii="仿宋_GB2312" w:hAnsi="Calibri" w:eastAsia="仿宋_GB2312"/>
          <w:color w:val="auto"/>
          <w:kern w:val="2"/>
          <w:sz w:val="32"/>
          <w:szCs w:val="32"/>
          <w:lang w:eastAsia="zh-CN" w:bidi="ar-SA"/>
        </w:rPr>
        <w:t>，实缴资本</w:t>
      </w:r>
      <w:r>
        <w:rPr>
          <w:rFonts w:ascii="仿宋_GB2312" w:hAnsi="Calibri" w:eastAsia="仿宋_GB2312"/>
          <w:color w:val="auto"/>
          <w:kern w:val="2"/>
          <w:sz w:val="32"/>
          <w:szCs w:val="32"/>
          <w:lang w:eastAsia="zh-CN" w:bidi="ar-SA"/>
        </w:rPr>
        <w:t>1000</w:t>
      </w:r>
      <w:r>
        <w:rPr>
          <w:rFonts w:hint="eastAsia" w:ascii="仿宋_GB2312" w:hAnsi="Calibri" w:eastAsia="仿宋_GB2312"/>
          <w:color w:val="auto"/>
          <w:kern w:val="2"/>
          <w:sz w:val="32"/>
          <w:szCs w:val="32"/>
          <w:lang w:eastAsia="zh-CN" w:bidi="ar-SA"/>
        </w:rPr>
        <w:t>万元，总资产</w:t>
      </w:r>
      <w:r>
        <w:rPr>
          <w:rFonts w:hint="eastAsia" w:eastAsia="仿宋_GB2312"/>
          <w:sz w:val="32"/>
          <w:szCs w:val="32"/>
          <w:lang w:eastAsia="zh-CN"/>
        </w:rPr>
        <w:t>4237万元</w:t>
      </w:r>
      <w:r>
        <w:rPr>
          <w:rFonts w:hint="eastAsia" w:ascii="仿宋_GB2312" w:hAnsi="Calibri" w:eastAsia="仿宋_GB2312"/>
          <w:color w:val="auto"/>
          <w:kern w:val="2"/>
          <w:sz w:val="32"/>
          <w:szCs w:val="32"/>
          <w:lang w:eastAsia="zh-CN" w:bidi="ar-SA"/>
        </w:rPr>
        <w:t>，负债总额</w:t>
      </w:r>
      <w:r>
        <w:rPr>
          <w:rFonts w:hint="eastAsia" w:eastAsia="仿宋_GB2312"/>
          <w:sz w:val="32"/>
          <w:szCs w:val="32"/>
          <w:lang w:eastAsia="zh-CN"/>
        </w:rPr>
        <w:t>2973万元</w:t>
      </w:r>
      <w:r>
        <w:rPr>
          <w:rFonts w:hint="eastAsia" w:ascii="仿宋_GB2312" w:hAnsi="Calibri" w:eastAsia="仿宋_GB2312"/>
          <w:color w:val="auto"/>
          <w:kern w:val="2"/>
          <w:sz w:val="32"/>
          <w:szCs w:val="32"/>
          <w:lang w:eastAsia="zh-CN" w:bidi="ar-SA"/>
        </w:rPr>
        <w:t>，1</w:t>
      </w:r>
      <w:r>
        <w:rPr>
          <w:rFonts w:ascii="仿宋_GB2312" w:hAnsi="Calibri" w:eastAsia="仿宋_GB2312"/>
          <w:color w:val="auto"/>
          <w:kern w:val="2"/>
          <w:sz w:val="32"/>
          <w:szCs w:val="32"/>
          <w:lang w:eastAsia="zh-CN" w:bidi="ar-SA"/>
        </w:rPr>
        <w:t>-5月营业收入</w:t>
      </w:r>
      <w:r>
        <w:rPr>
          <w:rFonts w:hint="eastAsia" w:ascii="仿宋_GB2312" w:hAnsi="Calibri" w:eastAsia="仿宋_GB2312"/>
          <w:color w:val="auto"/>
          <w:kern w:val="2"/>
          <w:sz w:val="32"/>
          <w:szCs w:val="32"/>
          <w:lang w:eastAsia="zh-CN" w:bidi="ar-SA"/>
        </w:rPr>
        <w:t>9</w:t>
      </w:r>
      <w:r>
        <w:rPr>
          <w:rFonts w:ascii="仿宋_GB2312" w:hAnsi="Calibri" w:eastAsia="仿宋_GB2312"/>
          <w:color w:val="auto"/>
          <w:kern w:val="2"/>
          <w:sz w:val="32"/>
          <w:szCs w:val="32"/>
          <w:lang w:eastAsia="zh-CN" w:bidi="ar-SA"/>
        </w:rPr>
        <w:t>36万元；</w:t>
      </w:r>
      <w:r>
        <w:rPr>
          <w:rFonts w:hint="eastAsia" w:ascii="仿宋_GB2312" w:hAnsi="微软雅黑" w:eastAsia="仿宋_GB2312" w:cs="微软雅黑"/>
          <w:sz w:val="32"/>
          <w:szCs w:val="32"/>
          <w:lang w:eastAsia="zh-CN"/>
        </w:rPr>
        <w:t>固废</w:t>
      </w:r>
      <w:r>
        <w:rPr>
          <w:rFonts w:hint="eastAsia" w:ascii="仿宋_GB2312" w:eastAsia="仿宋_GB2312"/>
          <w:sz w:val="32"/>
          <w:szCs w:val="32"/>
          <w:lang w:eastAsia="zh-CN"/>
        </w:rPr>
        <w:t>资</w:t>
      </w:r>
      <w:r>
        <w:rPr>
          <w:rFonts w:hint="eastAsia" w:ascii="仿宋_GB2312" w:hAnsi="微软雅黑" w:eastAsia="仿宋_GB2312" w:cs="微软雅黑"/>
          <w:sz w:val="32"/>
          <w:szCs w:val="32"/>
          <w:lang w:eastAsia="zh-CN"/>
        </w:rPr>
        <w:t>源化</w:t>
      </w:r>
      <w:r>
        <w:rPr>
          <w:rFonts w:hint="eastAsia" w:ascii="仿宋_GB2312" w:hAnsi="___WRD_EMBED_SUB_45" w:eastAsia="仿宋_GB2312" w:cs="___WRD_EMBED_SUB_45"/>
          <w:sz w:val="32"/>
          <w:szCs w:val="32"/>
          <w:lang w:eastAsia="zh-CN"/>
        </w:rPr>
        <w:t>公司</w:t>
      </w:r>
      <w:r>
        <w:rPr>
          <w:rFonts w:hint="eastAsia" w:ascii="仿宋_GB2312" w:eastAsia="仿宋_GB2312"/>
          <w:sz w:val="32"/>
          <w:szCs w:val="32"/>
          <w:lang w:eastAsia="zh-CN"/>
        </w:rPr>
        <w:t>总资产5294万元，负债总额5054万元，1-5月营收2006万元。</w:t>
      </w:r>
    </w:p>
    <w:p w14:paraId="0AEFF57D">
      <w:pPr>
        <w:autoSpaceDE w:val="0"/>
        <w:autoSpaceDN w:val="0"/>
        <w:adjustRightInd w:val="0"/>
        <w:spacing w:line="360" w:lineRule="auto"/>
        <w:jc w:val="both"/>
        <w:rPr>
          <w:rFonts w:ascii="仿宋_GB2312" w:hAnsi="Calibri" w:eastAsia="仿宋_GB2312"/>
          <w:color w:val="auto"/>
          <w:kern w:val="2"/>
          <w:sz w:val="32"/>
          <w:szCs w:val="32"/>
          <w:lang w:eastAsia="zh-CN" w:bidi="ar-SA"/>
        </w:rPr>
      </w:pPr>
      <w:r>
        <w:rPr>
          <w:rFonts w:hint="eastAsia" w:ascii="仿宋_GB2312" w:hAnsi="Calibri" w:eastAsia="仿宋_GB2312"/>
          <w:color w:val="auto"/>
          <w:kern w:val="2"/>
          <w:sz w:val="32"/>
          <w:szCs w:val="32"/>
          <w:lang w:eastAsia="zh-CN" w:bidi="ar-SA"/>
        </w:rPr>
        <w:t>（3）拦标价</w:t>
      </w:r>
      <w:r>
        <w:rPr>
          <w:rFonts w:ascii="仿宋_GB2312" w:hAnsi="Calibri" w:eastAsia="仿宋_GB2312"/>
          <w:color w:val="auto"/>
          <w:kern w:val="2"/>
          <w:sz w:val="32"/>
          <w:szCs w:val="32"/>
          <w:lang w:eastAsia="zh-CN" w:bidi="ar-SA"/>
        </w:rPr>
        <w:t>：</w:t>
      </w:r>
      <w:r>
        <w:rPr>
          <w:rFonts w:eastAsia="仿宋_GB2312"/>
          <w:sz w:val="32"/>
          <w:szCs w:val="32"/>
          <w:lang w:eastAsia="zh-CN"/>
        </w:rPr>
        <w:t>集镇公司及固废资源化公司</w:t>
      </w:r>
      <w:r>
        <w:rPr>
          <w:rFonts w:ascii="仿宋_GB2312" w:hAnsi="Calibri" w:eastAsia="仿宋_GB2312"/>
          <w:color w:val="auto"/>
          <w:kern w:val="2"/>
          <w:sz w:val="32"/>
          <w:szCs w:val="32"/>
          <w:lang w:eastAsia="zh-CN" w:bidi="ar-SA"/>
        </w:rPr>
        <w:t>所涉</w:t>
      </w:r>
      <w:r>
        <w:rPr>
          <w:rFonts w:hint="eastAsia" w:ascii="仿宋_GB2312" w:hAnsi="Calibri" w:eastAsia="仿宋_GB2312"/>
          <w:color w:val="auto"/>
          <w:kern w:val="2"/>
          <w:sz w:val="32"/>
          <w:szCs w:val="32"/>
          <w:lang w:eastAsia="zh-CN" w:bidi="ar-SA"/>
        </w:rPr>
        <w:t>清产</w:t>
      </w:r>
      <w:r>
        <w:rPr>
          <w:rFonts w:ascii="仿宋_GB2312" w:hAnsi="Calibri" w:eastAsia="仿宋_GB2312"/>
          <w:color w:val="auto"/>
          <w:kern w:val="2"/>
          <w:sz w:val="32"/>
          <w:szCs w:val="32"/>
          <w:lang w:eastAsia="zh-CN" w:bidi="ar-SA"/>
        </w:rPr>
        <w:t>核资专项审计费用</w:t>
      </w:r>
      <w:r>
        <w:rPr>
          <w:rFonts w:hint="eastAsia" w:ascii="仿宋_GB2312" w:hAnsi="Calibri" w:eastAsia="仿宋_GB2312"/>
          <w:color w:val="auto"/>
          <w:kern w:val="2"/>
          <w:sz w:val="32"/>
          <w:szCs w:val="32"/>
          <w:lang w:eastAsia="zh-CN" w:bidi="ar-SA"/>
        </w:rPr>
        <w:t>不高于</w:t>
      </w:r>
      <w:r>
        <w:rPr>
          <w:rFonts w:ascii="仿宋_GB2312" w:hAnsi="Calibri" w:eastAsia="仿宋_GB2312"/>
          <w:color w:val="auto"/>
          <w:kern w:val="2"/>
          <w:sz w:val="32"/>
          <w:szCs w:val="32"/>
          <w:lang w:eastAsia="zh-CN" w:bidi="ar-SA"/>
        </w:rPr>
        <w:t>3.5</w:t>
      </w:r>
      <w:r>
        <w:rPr>
          <w:rFonts w:hint="eastAsia" w:ascii="仿宋_GB2312" w:hAnsi="Calibri" w:eastAsia="仿宋_GB2312"/>
          <w:color w:val="auto"/>
          <w:kern w:val="2"/>
          <w:sz w:val="32"/>
          <w:szCs w:val="32"/>
          <w:lang w:eastAsia="zh-CN" w:bidi="ar-SA"/>
        </w:rPr>
        <w:t>万元，报价包含为完成本项目所产生的一切费用，包含但不限于服务费、咨询费</w:t>
      </w:r>
      <w:r>
        <w:rPr>
          <w:rFonts w:ascii="仿宋_GB2312" w:hAnsi="Calibri" w:eastAsia="仿宋_GB2312"/>
          <w:color w:val="auto"/>
          <w:kern w:val="2"/>
          <w:sz w:val="32"/>
          <w:szCs w:val="32"/>
          <w:lang w:eastAsia="zh-CN" w:bidi="ar-SA"/>
        </w:rPr>
        <w:t>、</w:t>
      </w:r>
      <w:r>
        <w:rPr>
          <w:rFonts w:hint="eastAsia" w:ascii="仿宋_GB2312" w:hAnsi="Calibri" w:eastAsia="仿宋_GB2312"/>
          <w:color w:val="auto"/>
          <w:kern w:val="2"/>
          <w:sz w:val="32"/>
          <w:szCs w:val="32"/>
          <w:lang w:eastAsia="zh-CN" w:bidi="ar-SA"/>
        </w:rPr>
        <w:t>差旅费、人工费、保险、税费及其他零星费用等。</w:t>
      </w:r>
    </w:p>
    <w:p w14:paraId="32A961F3">
      <w:pPr>
        <w:autoSpaceDE w:val="0"/>
        <w:autoSpaceDN w:val="0"/>
        <w:adjustRightInd w:val="0"/>
        <w:spacing w:line="360" w:lineRule="auto"/>
        <w:jc w:val="both"/>
        <w:rPr>
          <w:rFonts w:ascii="仿宋_GB2312" w:hAnsi="Calibri" w:eastAsia="仿宋_GB2312"/>
          <w:color w:val="auto"/>
          <w:kern w:val="2"/>
          <w:sz w:val="32"/>
          <w:szCs w:val="32"/>
          <w:lang w:eastAsia="zh-CN" w:bidi="ar-SA"/>
        </w:rPr>
      </w:pPr>
      <w:r>
        <w:rPr>
          <w:rFonts w:ascii="仿宋_GB2312" w:hAnsi="Calibri" w:eastAsia="仿宋_GB2312"/>
          <w:color w:val="auto"/>
          <w:kern w:val="2"/>
          <w:sz w:val="32"/>
          <w:szCs w:val="32"/>
          <w:lang w:eastAsia="zh-CN" w:bidi="ar-SA"/>
        </w:rPr>
        <w:t>2.</w:t>
      </w:r>
      <w:r>
        <w:rPr>
          <w:rFonts w:hint="eastAsia" w:ascii="仿宋_GB2312" w:hAnsi="Calibri" w:eastAsia="仿宋_GB2312"/>
          <w:color w:val="auto"/>
          <w:kern w:val="2"/>
          <w:sz w:val="32"/>
          <w:szCs w:val="32"/>
          <w:lang w:eastAsia="zh-CN" w:bidi="ar-SA"/>
        </w:rPr>
        <w:t>3采购</w:t>
      </w:r>
      <w:r>
        <w:rPr>
          <w:rFonts w:ascii="仿宋_GB2312" w:hAnsi="Calibri" w:eastAsia="仿宋_GB2312"/>
          <w:color w:val="auto"/>
          <w:kern w:val="2"/>
          <w:sz w:val="32"/>
          <w:szCs w:val="32"/>
          <w:lang w:eastAsia="zh-CN" w:bidi="ar-SA"/>
        </w:rPr>
        <w:t>范围：</w:t>
      </w:r>
      <w:r>
        <w:rPr>
          <w:rFonts w:hint="eastAsia" w:ascii="仿宋_GB2312" w:hAnsi="Calibri" w:eastAsia="仿宋_GB2312"/>
          <w:color w:val="auto"/>
          <w:kern w:val="2"/>
          <w:sz w:val="32"/>
          <w:szCs w:val="32"/>
          <w:lang w:eastAsia="zh-CN" w:bidi="ar-SA"/>
        </w:rPr>
        <w:t>开展</w:t>
      </w:r>
      <w:r>
        <w:rPr>
          <w:rFonts w:hint="eastAsia" w:eastAsia="仿宋_GB2312"/>
          <w:sz w:val="32"/>
          <w:szCs w:val="32"/>
          <w:lang w:eastAsia="zh-CN"/>
        </w:rPr>
        <w:t>集镇</w:t>
      </w:r>
      <w:r>
        <w:rPr>
          <w:rFonts w:eastAsia="仿宋_GB2312"/>
          <w:sz w:val="32"/>
          <w:szCs w:val="32"/>
          <w:lang w:eastAsia="zh-CN"/>
        </w:rPr>
        <w:t>公司及固废资源化公司清产核资专项审计工作</w:t>
      </w:r>
      <w:r>
        <w:rPr>
          <w:rFonts w:hint="eastAsia" w:ascii="仿宋_GB2312" w:hAnsi="Calibri" w:eastAsia="仿宋_GB2312"/>
          <w:color w:val="auto"/>
          <w:kern w:val="2"/>
          <w:sz w:val="32"/>
          <w:szCs w:val="32"/>
          <w:lang w:eastAsia="zh-CN" w:bidi="ar-SA"/>
        </w:rPr>
        <w:t>并</w:t>
      </w:r>
      <w:r>
        <w:rPr>
          <w:rFonts w:ascii="仿宋_GB2312" w:hAnsi="Calibri" w:eastAsia="仿宋_GB2312"/>
          <w:color w:val="auto"/>
          <w:kern w:val="2"/>
          <w:sz w:val="32"/>
          <w:szCs w:val="32"/>
          <w:lang w:eastAsia="zh-CN" w:bidi="ar-SA"/>
        </w:rPr>
        <w:t>协助开展</w:t>
      </w:r>
      <w:r>
        <w:rPr>
          <w:rFonts w:hint="eastAsia" w:ascii="仿宋_GB2312" w:hAnsi="Calibri" w:eastAsia="仿宋_GB2312"/>
          <w:color w:val="auto"/>
          <w:kern w:val="2"/>
          <w:sz w:val="32"/>
          <w:szCs w:val="32"/>
          <w:lang w:eastAsia="zh-CN" w:bidi="ar-SA"/>
        </w:rPr>
        <w:t>其</w:t>
      </w:r>
      <w:r>
        <w:rPr>
          <w:rFonts w:ascii="仿宋_GB2312" w:hAnsi="Calibri" w:eastAsia="仿宋_GB2312"/>
          <w:color w:val="auto"/>
          <w:kern w:val="2"/>
          <w:sz w:val="32"/>
          <w:szCs w:val="32"/>
          <w:lang w:eastAsia="zh-CN" w:bidi="ar-SA"/>
        </w:rPr>
        <w:t>吸收合并与审计相关工作</w:t>
      </w:r>
      <w:r>
        <w:rPr>
          <w:rFonts w:hint="eastAsia" w:ascii="仿宋_GB2312" w:hAnsi="Calibri" w:eastAsia="仿宋_GB2312"/>
          <w:color w:val="auto"/>
          <w:kern w:val="2"/>
          <w:sz w:val="32"/>
          <w:szCs w:val="32"/>
          <w:lang w:eastAsia="zh-CN" w:bidi="ar-SA"/>
        </w:rPr>
        <w:t xml:space="preserve">。 </w:t>
      </w:r>
    </w:p>
    <w:p w14:paraId="53B9FA0D">
      <w:pPr>
        <w:autoSpaceDE w:val="0"/>
        <w:autoSpaceDN w:val="0"/>
        <w:adjustRightInd w:val="0"/>
        <w:spacing w:line="360" w:lineRule="auto"/>
        <w:jc w:val="both"/>
        <w:rPr>
          <w:rFonts w:ascii="仿宋_GB2312" w:hAnsi="Calibri" w:eastAsia="仿宋_GB2312"/>
          <w:color w:val="auto"/>
          <w:kern w:val="2"/>
          <w:sz w:val="32"/>
          <w:szCs w:val="32"/>
          <w:lang w:eastAsia="zh-CN" w:bidi="ar-SA"/>
        </w:rPr>
      </w:pPr>
      <w:r>
        <w:rPr>
          <w:rFonts w:hint="eastAsia" w:ascii="仿宋_GB2312" w:hAnsi="Calibri" w:eastAsia="仿宋_GB2312"/>
          <w:color w:val="auto"/>
          <w:kern w:val="2"/>
          <w:sz w:val="32"/>
          <w:szCs w:val="32"/>
          <w:lang w:eastAsia="zh-CN" w:bidi="ar-SA"/>
        </w:rPr>
        <w:t>（1）根据昆明滇池水务公司委托，由会计师事务所分别对集镇公司、固废资源化公司基准日（另行约定）的资产、负债和净资产进行清产核资专项审计。</w:t>
      </w:r>
    </w:p>
    <w:p w14:paraId="0DB4900C">
      <w:pPr>
        <w:pStyle w:val="2"/>
        <w:ind w:left="0" w:leftChars="0" w:firstLine="0" w:firstLineChars="0"/>
        <w:jc w:val="both"/>
        <w:rPr>
          <w:rFonts w:ascii="仿宋_GB2312" w:hAnsi="Calibri" w:eastAsia="仿宋_GB2312"/>
          <w:color w:val="auto"/>
          <w:kern w:val="2"/>
          <w:sz w:val="32"/>
          <w:szCs w:val="32"/>
          <w:lang w:eastAsia="zh-CN" w:bidi="ar-SA"/>
        </w:rPr>
      </w:pPr>
      <w:r>
        <w:rPr>
          <w:rFonts w:ascii="仿宋_GB2312" w:hAnsi="Calibri" w:eastAsia="仿宋_GB2312"/>
          <w:color w:val="auto"/>
          <w:kern w:val="2"/>
          <w:sz w:val="32"/>
          <w:szCs w:val="32"/>
          <w:lang w:eastAsia="zh-CN" w:bidi="ar-SA"/>
        </w:rPr>
        <w:t>（</w:t>
      </w:r>
      <w:r>
        <w:rPr>
          <w:rFonts w:hint="eastAsia" w:ascii="仿宋_GB2312" w:hAnsi="Calibri" w:eastAsia="仿宋_GB2312"/>
          <w:color w:val="auto"/>
          <w:kern w:val="2"/>
          <w:sz w:val="32"/>
          <w:szCs w:val="32"/>
          <w:lang w:eastAsia="zh-CN" w:bidi="ar-SA"/>
        </w:rPr>
        <w:t>2</w:t>
      </w:r>
      <w:r>
        <w:rPr>
          <w:rFonts w:ascii="仿宋_GB2312" w:hAnsi="Calibri" w:eastAsia="仿宋_GB2312"/>
          <w:color w:val="auto"/>
          <w:kern w:val="2"/>
          <w:sz w:val="32"/>
          <w:szCs w:val="32"/>
          <w:lang w:eastAsia="zh-CN" w:bidi="ar-SA"/>
        </w:rPr>
        <w:t>）按吸收合并相关要求，协助编制集镇公司</w:t>
      </w:r>
      <w:r>
        <w:rPr>
          <w:rFonts w:hint="eastAsia" w:ascii="仿宋_GB2312" w:hAnsi="Calibri" w:eastAsia="仿宋_GB2312"/>
          <w:color w:val="auto"/>
          <w:kern w:val="2"/>
          <w:sz w:val="32"/>
          <w:szCs w:val="32"/>
          <w:lang w:eastAsia="zh-CN" w:bidi="ar-SA"/>
        </w:rPr>
        <w:t>、</w:t>
      </w:r>
      <w:r>
        <w:rPr>
          <w:rFonts w:ascii="仿宋_GB2312" w:hAnsi="Calibri" w:eastAsia="仿宋_GB2312"/>
          <w:color w:val="auto"/>
          <w:kern w:val="2"/>
          <w:sz w:val="32"/>
          <w:szCs w:val="32"/>
          <w:lang w:eastAsia="zh-CN" w:bidi="ar-SA"/>
        </w:rPr>
        <w:t>固废资源化公司资产负债表及财产清单。</w:t>
      </w:r>
    </w:p>
    <w:p w14:paraId="0DB0818B">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2.4服务地</w:t>
      </w:r>
      <w:r>
        <w:rPr>
          <w:rFonts w:eastAsia="仿宋_GB2312"/>
          <w:color w:val="auto"/>
          <w:kern w:val="2"/>
          <w:sz w:val="32"/>
          <w:szCs w:val="32"/>
          <w:lang w:eastAsia="zh-CN" w:bidi="ar-SA"/>
        </w:rPr>
        <w:t>点：采购人指定</w:t>
      </w:r>
      <w:r>
        <w:rPr>
          <w:rFonts w:hint="eastAsia" w:eastAsia="仿宋_GB2312"/>
          <w:color w:val="auto"/>
          <w:kern w:val="2"/>
          <w:sz w:val="32"/>
          <w:szCs w:val="32"/>
          <w:lang w:eastAsia="zh-CN" w:bidi="ar-SA"/>
        </w:rPr>
        <w:t>地点</w:t>
      </w:r>
      <w:r>
        <w:rPr>
          <w:rFonts w:eastAsia="仿宋_GB2312"/>
          <w:color w:val="auto"/>
          <w:kern w:val="2"/>
          <w:sz w:val="32"/>
          <w:szCs w:val="32"/>
          <w:lang w:eastAsia="zh-CN" w:bidi="ar-SA"/>
        </w:rPr>
        <w:t>。</w:t>
      </w:r>
    </w:p>
    <w:p w14:paraId="4766614D">
      <w:pPr>
        <w:autoSpaceDE w:val="0"/>
        <w:autoSpaceDN w:val="0"/>
        <w:adjustRightInd w:val="0"/>
        <w:spacing w:line="360" w:lineRule="auto"/>
        <w:jc w:val="both"/>
        <w:rPr>
          <w:rFonts w:eastAsia="仿宋_GB2312"/>
          <w:color w:val="auto"/>
          <w:kern w:val="2"/>
          <w:sz w:val="32"/>
          <w:szCs w:val="32"/>
          <w:lang w:eastAsia="zh-CN" w:bidi="ar-SA"/>
        </w:rPr>
      </w:pPr>
      <w:r>
        <w:rPr>
          <w:rFonts w:eastAsia="仿宋_GB2312"/>
          <w:color w:val="auto"/>
          <w:kern w:val="2"/>
          <w:sz w:val="32"/>
          <w:szCs w:val="32"/>
          <w:lang w:eastAsia="zh-CN" w:bidi="ar-SA"/>
        </w:rPr>
        <w:t>2.5</w:t>
      </w:r>
      <w:r>
        <w:rPr>
          <w:rFonts w:hint="eastAsia" w:eastAsia="仿宋_GB2312"/>
          <w:color w:val="auto"/>
          <w:kern w:val="2"/>
          <w:sz w:val="32"/>
          <w:szCs w:val="32"/>
          <w:lang w:eastAsia="zh-CN" w:bidi="ar-SA"/>
        </w:rPr>
        <w:t>服务期限</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自合同签订之日起至本项目清产核资专项审计服务工作完成。</w:t>
      </w:r>
    </w:p>
    <w:p w14:paraId="3DAF9C77">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2.6质量要求</w:t>
      </w:r>
      <w:r>
        <w:rPr>
          <w:rFonts w:eastAsia="仿宋_GB2312"/>
          <w:color w:val="auto"/>
          <w:kern w:val="2"/>
          <w:sz w:val="32"/>
          <w:szCs w:val="32"/>
          <w:lang w:eastAsia="zh-CN" w:bidi="ar-SA"/>
        </w:rPr>
        <w:t>：出具的清产核资专项审计报告</w:t>
      </w:r>
      <w:r>
        <w:rPr>
          <w:rFonts w:hint="eastAsia" w:eastAsia="仿宋_GB2312"/>
          <w:color w:val="auto"/>
          <w:kern w:val="2"/>
          <w:sz w:val="32"/>
          <w:szCs w:val="32"/>
          <w:lang w:eastAsia="zh-CN" w:bidi="ar-SA"/>
        </w:rPr>
        <w:t>符合《中华人民共和国会计法》、《中华人民共和国注册会计师条例》和《国有企业清产核资办法》的规定及国家、地方、行业相关的现行标准及规范，确保成果资料完整、真实准确、清晰有据。</w:t>
      </w:r>
    </w:p>
    <w:p w14:paraId="151264BD">
      <w:pPr>
        <w:autoSpaceDE w:val="0"/>
        <w:autoSpaceDN w:val="0"/>
        <w:adjustRightInd w:val="0"/>
        <w:spacing w:line="360" w:lineRule="auto"/>
        <w:jc w:val="both"/>
        <w:rPr>
          <w:rFonts w:eastAsia="仿宋_GB2312"/>
          <w:color w:val="auto"/>
          <w:kern w:val="2"/>
          <w:sz w:val="32"/>
          <w:szCs w:val="32"/>
          <w:lang w:eastAsia="zh-CN" w:bidi="ar-SA"/>
        </w:rPr>
      </w:pPr>
      <w:r>
        <w:rPr>
          <w:rFonts w:eastAsia="仿宋_GB2312"/>
          <w:color w:val="auto"/>
          <w:kern w:val="2"/>
          <w:sz w:val="32"/>
          <w:szCs w:val="32"/>
          <w:lang w:eastAsia="zh-CN" w:bidi="ar-SA"/>
        </w:rPr>
        <w:t>2.7</w:t>
      </w:r>
      <w:r>
        <w:rPr>
          <w:rFonts w:hint="eastAsia" w:eastAsia="仿宋_GB2312"/>
          <w:color w:val="auto"/>
          <w:kern w:val="2"/>
          <w:sz w:val="32"/>
          <w:szCs w:val="32"/>
          <w:lang w:eastAsia="zh-CN" w:bidi="ar-SA"/>
        </w:rPr>
        <w:t>本</w:t>
      </w:r>
      <w:r>
        <w:rPr>
          <w:rFonts w:eastAsia="仿宋_GB2312"/>
          <w:color w:val="auto"/>
          <w:kern w:val="2"/>
          <w:sz w:val="32"/>
          <w:szCs w:val="32"/>
          <w:lang w:eastAsia="zh-CN" w:bidi="ar-SA"/>
        </w:rPr>
        <w:t>项目不划分标段</w:t>
      </w:r>
      <w:r>
        <w:rPr>
          <w:rFonts w:hint="eastAsia" w:eastAsia="仿宋_GB2312"/>
          <w:color w:val="auto"/>
          <w:kern w:val="2"/>
          <w:sz w:val="32"/>
          <w:szCs w:val="32"/>
          <w:lang w:eastAsia="zh-CN" w:bidi="ar-SA"/>
        </w:rPr>
        <w:t>。</w:t>
      </w:r>
    </w:p>
    <w:p w14:paraId="19747AD5">
      <w:pPr>
        <w:autoSpaceDE w:val="0"/>
        <w:autoSpaceDN w:val="0"/>
        <w:adjustRightInd w:val="0"/>
        <w:spacing w:line="360" w:lineRule="auto"/>
        <w:jc w:val="both"/>
        <w:rPr>
          <w:rFonts w:eastAsia="仿宋_GB2312"/>
          <w:color w:val="auto"/>
          <w:kern w:val="2"/>
          <w:sz w:val="32"/>
          <w:szCs w:val="32"/>
          <w:lang w:eastAsia="zh-CN" w:bidi="ar-SA"/>
        </w:rPr>
      </w:pPr>
    </w:p>
    <w:p w14:paraId="24990145">
      <w:pPr>
        <w:autoSpaceDE w:val="0"/>
        <w:autoSpaceDN w:val="0"/>
        <w:adjustRightInd w:val="0"/>
        <w:spacing w:line="360" w:lineRule="auto"/>
        <w:jc w:val="both"/>
        <w:rPr>
          <w:rFonts w:eastAsia="仿宋_GB2312"/>
          <w:color w:val="auto"/>
          <w:kern w:val="2"/>
          <w:sz w:val="32"/>
          <w:szCs w:val="32"/>
          <w:lang w:eastAsia="zh-CN" w:bidi="ar-SA"/>
        </w:rPr>
      </w:pPr>
    </w:p>
    <w:p w14:paraId="7DAF6286">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3.供应商</w:t>
      </w:r>
      <w:r>
        <w:rPr>
          <w:rFonts w:eastAsia="仿宋_GB2312"/>
          <w:color w:val="auto"/>
          <w:kern w:val="2"/>
          <w:sz w:val="32"/>
          <w:szCs w:val="32"/>
          <w:lang w:eastAsia="zh-CN" w:bidi="ar-SA"/>
        </w:rPr>
        <w:t>资格要求</w:t>
      </w:r>
    </w:p>
    <w:p w14:paraId="4C63B3E7">
      <w:pPr>
        <w:autoSpaceDE w:val="0"/>
        <w:autoSpaceDN w:val="0"/>
        <w:adjustRightInd w:val="0"/>
        <w:spacing w:line="360" w:lineRule="auto"/>
        <w:jc w:val="both"/>
        <w:rPr>
          <w:rFonts w:eastAsia="仿宋_GB2312"/>
          <w:color w:val="auto"/>
          <w:kern w:val="2"/>
          <w:sz w:val="32"/>
          <w:szCs w:val="32"/>
          <w:lang w:eastAsia="zh-CN" w:bidi="ar-SA"/>
        </w:rPr>
      </w:pPr>
      <w:r>
        <w:rPr>
          <w:rFonts w:eastAsia="仿宋_GB2312"/>
          <w:color w:val="auto"/>
          <w:kern w:val="2"/>
          <w:sz w:val="32"/>
          <w:szCs w:val="32"/>
          <w:lang w:eastAsia="zh-CN" w:bidi="ar-SA"/>
        </w:rPr>
        <w:t>3.1</w:t>
      </w:r>
      <w:r>
        <w:rPr>
          <w:rFonts w:hint="eastAsia" w:eastAsia="仿宋_GB2312"/>
          <w:color w:val="auto"/>
          <w:kern w:val="2"/>
          <w:sz w:val="32"/>
          <w:szCs w:val="32"/>
          <w:lang w:eastAsia="zh-CN" w:bidi="ar-SA"/>
        </w:rPr>
        <w:t>资质</w:t>
      </w:r>
      <w:r>
        <w:rPr>
          <w:rFonts w:eastAsia="仿宋_GB2312"/>
          <w:color w:val="auto"/>
          <w:kern w:val="2"/>
          <w:sz w:val="32"/>
          <w:szCs w:val="32"/>
          <w:lang w:eastAsia="zh-CN" w:bidi="ar-SA"/>
        </w:rPr>
        <w:t>要求</w:t>
      </w:r>
    </w:p>
    <w:p w14:paraId="27F97D43">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（1）供应商必须是</w:t>
      </w:r>
      <w:r>
        <w:rPr>
          <w:rFonts w:eastAsia="仿宋_GB2312"/>
          <w:color w:val="auto"/>
          <w:kern w:val="2"/>
          <w:sz w:val="32"/>
          <w:szCs w:val="32"/>
          <w:lang w:eastAsia="zh-CN" w:bidi="ar-SA"/>
        </w:rPr>
        <w:t>中华人民共和国</w:t>
      </w:r>
      <w:r>
        <w:rPr>
          <w:rFonts w:hint="eastAsia" w:eastAsia="仿宋_GB2312"/>
          <w:color w:val="auto"/>
          <w:kern w:val="2"/>
          <w:sz w:val="32"/>
          <w:szCs w:val="32"/>
          <w:lang w:eastAsia="zh-CN" w:bidi="ar-SA"/>
        </w:rPr>
        <w:t>境内</w:t>
      </w:r>
      <w:r>
        <w:rPr>
          <w:rFonts w:eastAsia="仿宋_GB2312"/>
          <w:color w:val="auto"/>
          <w:kern w:val="2"/>
          <w:sz w:val="32"/>
          <w:szCs w:val="32"/>
          <w:lang w:eastAsia="zh-CN" w:bidi="ar-SA"/>
        </w:rPr>
        <w:t>注册的法人或</w:t>
      </w:r>
      <w:r>
        <w:rPr>
          <w:rFonts w:hint="eastAsia" w:eastAsia="仿宋_GB2312"/>
          <w:color w:val="auto"/>
          <w:kern w:val="2"/>
          <w:sz w:val="32"/>
          <w:szCs w:val="32"/>
          <w:lang w:eastAsia="zh-CN" w:bidi="ar-SA"/>
        </w:rPr>
        <w:t>其他</w:t>
      </w:r>
      <w:r>
        <w:rPr>
          <w:rFonts w:eastAsia="仿宋_GB2312"/>
          <w:color w:val="auto"/>
          <w:kern w:val="2"/>
          <w:sz w:val="32"/>
          <w:szCs w:val="32"/>
          <w:lang w:eastAsia="zh-CN" w:bidi="ar-SA"/>
        </w:rPr>
        <w:t>组织</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具备有效的营业执照或同等效力的证照</w:t>
      </w:r>
      <w:r>
        <w:rPr>
          <w:rFonts w:hint="eastAsia" w:eastAsia="仿宋_GB2312"/>
          <w:color w:val="auto"/>
          <w:kern w:val="2"/>
          <w:sz w:val="32"/>
          <w:szCs w:val="32"/>
          <w:lang w:eastAsia="zh-CN" w:bidi="ar-SA"/>
        </w:rPr>
        <w:t>。</w:t>
      </w:r>
    </w:p>
    <w:p w14:paraId="29472CBD">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（2）具备会计师事务所执业资格或者通过全国投资项目在线审批监管平台备案，提供相关证明材料。</w:t>
      </w:r>
    </w:p>
    <w:p w14:paraId="2A8C0762">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3</w:t>
      </w:r>
      <w:r>
        <w:rPr>
          <w:rFonts w:eastAsia="仿宋_GB2312"/>
          <w:color w:val="auto"/>
          <w:kern w:val="2"/>
          <w:sz w:val="32"/>
          <w:szCs w:val="32"/>
          <w:lang w:eastAsia="zh-CN" w:bidi="ar-SA"/>
        </w:rPr>
        <w:t>.2</w:t>
      </w:r>
      <w:r>
        <w:rPr>
          <w:rFonts w:hint="eastAsia" w:eastAsia="仿宋_GB2312"/>
          <w:color w:val="auto"/>
          <w:kern w:val="2"/>
          <w:sz w:val="32"/>
          <w:szCs w:val="32"/>
          <w:lang w:eastAsia="zh-CN" w:bidi="ar-SA"/>
        </w:rPr>
        <w:t>人员要求</w:t>
      </w:r>
    </w:p>
    <w:p w14:paraId="59040155">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（1）项目</w:t>
      </w:r>
      <w:r>
        <w:rPr>
          <w:rFonts w:eastAsia="仿宋_GB2312"/>
          <w:color w:val="auto"/>
          <w:kern w:val="2"/>
          <w:sz w:val="32"/>
          <w:szCs w:val="32"/>
          <w:lang w:eastAsia="zh-CN" w:bidi="ar-SA"/>
        </w:rPr>
        <w:t>负责人：供应商拟派往</w:t>
      </w:r>
      <w:r>
        <w:rPr>
          <w:rFonts w:hint="eastAsia" w:eastAsia="仿宋_GB2312"/>
          <w:color w:val="auto"/>
          <w:kern w:val="2"/>
          <w:sz w:val="32"/>
          <w:szCs w:val="32"/>
          <w:lang w:eastAsia="zh-CN" w:bidi="ar-SA"/>
        </w:rPr>
        <w:t>本</w:t>
      </w:r>
      <w:r>
        <w:rPr>
          <w:rFonts w:eastAsia="仿宋_GB2312"/>
          <w:color w:val="auto"/>
          <w:kern w:val="2"/>
          <w:sz w:val="32"/>
          <w:szCs w:val="32"/>
          <w:lang w:eastAsia="zh-CN" w:bidi="ar-SA"/>
        </w:rPr>
        <w:t>项目的项目负责人</w:t>
      </w:r>
      <w:r>
        <w:rPr>
          <w:rFonts w:hint="eastAsia" w:eastAsia="仿宋_GB2312"/>
          <w:color w:val="auto"/>
          <w:kern w:val="2"/>
          <w:sz w:val="32"/>
          <w:szCs w:val="32"/>
          <w:lang w:eastAsia="zh-CN" w:bidi="ar-SA"/>
        </w:rPr>
        <w:t>须具有中国注册会计师资格，</w:t>
      </w:r>
      <w:r>
        <w:rPr>
          <w:rFonts w:eastAsia="仿宋_GB2312"/>
          <w:color w:val="auto"/>
          <w:kern w:val="2"/>
          <w:sz w:val="32"/>
          <w:szCs w:val="32"/>
          <w:lang w:eastAsia="zh-CN" w:bidi="ar-SA"/>
        </w:rPr>
        <w:t>且从业资格不少于3</w:t>
      </w:r>
      <w:r>
        <w:rPr>
          <w:rFonts w:hint="eastAsia" w:eastAsia="仿宋_GB2312"/>
          <w:color w:val="auto"/>
          <w:kern w:val="2"/>
          <w:sz w:val="32"/>
          <w:szCs w:val="32"/>
          <w:lang w:eastAsia="zh-CN" w:bidi="ar-SA"/>
        </w:rPr>
        <w:t>年</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以</w:t>
      </w:r>
      <w:r>
        <w:rPr>
          <w:rFonts w:eastAsia="仿宋_GB2312"/>
          <w:color w:val="auto"/>
          <w:kern w:val="2"/>
          <w:sz w:val="32"/>
          <w:szCs w:val="32"/>
          <w:lang w:eastAsia="zh-CN" w:bidi="ar-SA"/>
        </w:rPr>
        <w:t>发证时间为准）</w:t>
      </w:r>
      <w:r>
        <w:rPr>
          <w:rFonts w:hint="eastAsia" w:eastAsia="仿宋_GB2312"/>
          <w:color w:val="auto"/>
          <w:kern w:val="2"/>
          <w:sz w:val="32"/>
          <w:szCs w:val="32"/>
          <w:lang w:eastAsia="zh-CN" w:bidi="ar-SA"/>
        </w:rPr>
        <w:t>。</w:t>
      </w:r>
    </w:p>
    <w:p w14:paraId="09B405B4">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（2）拟</w:t>
      </w:r>
      <w:r>
        <w:rPr>
          <w:rFonts w:eastAsia="仿宋_GB2312"/>
          <w:color w:val="auto"/>
          <w:kern w:val="2"/>
          <w:sz w:val="32"/>
          <w:szCs w:val="32"/>
          <w:lang w:eastAsia="zh-CN" w:bidi="ar-SA"/>
        </w:rPr>
        <w:t>派项目组成员要求：拟投入本项目服务团队人员（含负责人）不少于3</w:t>
      </w:r>
      <w:r>
        <w:rPr>
          <w:rFonts w:hint="eastAsia" w:eastAsia="仿宋_GB2312"/>
          <w:color w:val="auto"/>
          <w:kern w:val="2"/>
          <w:sz w:val="32"/>
          <w:szCs w:val="32"/>
          <w:lang w:eastAsia="zh-CN" w:bidi="ar-SA"/>
        </w:rPr>
        <w:t>人，且需为本单位人员。</w:t>
      </w:r>
    </w:p>
    <w:p w14:paraId="5A4B8C7A">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3.3业绩</w:t>
      </w:r>
      <w:r>
        <w:rPr>
          <w:rFonts w:eastAsia="仿宋_GB2312"/>
          <w:color w:val="auto"/>
          <w:kern w:val="2"/>
          <w:sz w:val="32"/>
          <w:szCs w:val="32"/>
          <w:lang w:eastAsia="zh-CN" w:bidi="ar-SA"/>
        </w:rPr>
        <w:t>要求：供应商自</w:t>
      </w:r>
      <w:r>
        <w:rPr>
          <w:rFonts w:hint="eastAsia" w:eastAsia="仿宋_GB2312"/>
          <w:color w:val="auto"/>
          <w:kern w:val="2"/>
          <w:sz w:val="32"/>
          <w:szCs w:val="32"/>
          <w:lang w:eastAsia="zh-CN" w:bidi="ar-SA"/>
        </w:rPr>
        <w:t>202</w:t>
      </w:r>
      <w:r>
        <w:rPr>
          <w:rFonts w:eastAsia="仿宋_GB2312"/>
          <w:color w:val="auto"/>
          <w:kern w:val="2"/>
          <w:sz w:val="32"/>
          <w:szCs w:val="32"/>
          <w:lang w:eastAsia="zh-CN" w:bidi="ar-SA"/>
        </w:rPr>
        <w:t>2</w:t>
      </w:r>
      <w:r>
        <w:rPr>
          <w:rFonts w:hint="eastAsia" w:eastAsia="仿宋_GB2312"/>
          <w:color w:val="auto"/>
          <w:kern w:val="2"/>
          <w:sz w:val="32"/>
          <w:szCs w:val="32"/>
          <w:lang w:eastAsia="zh-CN" w:bidi="ar-SA"/>
        </w:rPr>
        <w:t>年1月1日</w:t>
      </w:r>
      <w:r>
        <w:rPr>
          <w:rFonts w:eastAsia="仿宋_GB2312"/>
          <w:color w:val="auto"/>
          <w:kern w:val="2"/>
          <w:sz w:val="32"/>
          <w:szCs w:val="32"/>
          <w:lang w:eastAsia="zh-CN" w:bidi="ar-SA"/>
        </w:rPr>
        <w:t>至响应文件截止日至少</w:t>
      </w:r>
      <w:r>
        <w:rPr>
          <w:rFonts w:hint="eastAsia" w:eastAsia="仿宋_GB2312"/>
          <w:color w:val="auto"/>
          <w:kern w:val="2"/>
          <w:sz w:val="32"/>
          <w:szCs w:val="32"/>
          <w:lang w:eastAsia="zh-CN" w:bidi="ar-SA"/>
        </w:rPr>
        <w:t>完成</w:t>
      </w:r>
      <w:r>
        <w:rPr>
          <w:rFonts w:eastAsia="仿宋_GB2312"/>
          <w:color w:val="auto"/>
          <w:kern w:val="2"/>
          <w:sz w:val="32"/>
          <w:szCs w:val="32"/>
          <w:lang w:eastAsia="zh-CN" w:bidi="ar-SA"/>
        </w:rPr>
        <w:t>2</w:t>
      </w:r>
      <w:r>
        <w:rPr>
          <w:rFonts w:hint="eastAsia" w:eastAsia="仿宋_GB2312"/>
          <w:color w:val="auto"/>
          <w:kern w:val="2"/>
          <w:sz w:val="32"/>
          <w:szCs w:val="32"/>
          <w:lang w:eastAsia="zh-CN" w:bidi="ar-SA"/>
        </w:rPr>
        <w:t>个清产核资专项审计（以合同签订时间为准）</w:t>
      </w:r>
      <w:r>
        <w:rPr>
          <w:rFonts w:eastAsia="仿宋_GB2312"/>
          <w:color w:val="auto"/>
          <w:kern w:val="2"/>
          <w:sz w:val="32"/>
          <w:szCs w:val="32"/>
          <w:lang w:eastAsia="zh-CN" w:bidi="ar-SA"/>
        </w:rPr>
        <w:t>业绩，提供合同证明材料。</w:t>
      </w:r>
    </w:p>
    <w:p w14:paraId="1F59061B">
      <w:pPr>
        <w:autoSpaceDE w:val="0"/>
        <w:autoSpaceDN w:val="0"/>
        <w:adjustRightInd w:val="0"/>
        <w:spacing w:line="360" w:lineRule="auto"/>
        <w:jc w:val="both"/>
        <w:rPr>
          <w:rFonts w:ascii="仿宋_GB2312" w:hAnsi="Calibri" w:eastAsia="仿宋_GB2312"/>
          <w:color w:val="auto"/>
          <w:kern w:val="2"/>
          <w:sz w:val="32"/>
          <w:szCs w:val="32"/>
          <w:lang w:eastAsia="zh-CN" w:bidi="ar-SA"/>
        </w:rPr>
      </w:pPr>
      <w:r>
        <w:rPr>
          <w:rFonts w:hint="eastAsia" w:eastAsia="仿宋_GB2312"/>
          <w:color w:val="auto"/>
          <w:kern w:val="2"/>
          <w:sz w:val="32"/>
          <w:szCs w:val="32"/>
          <w:lang w:eastAsia="zh-CN" w:bidi="ar-SA"/>
        </w:rPr>
        <w:t>3.</w:t>
      </w:r>
      <w:r>
        <w:rPr>
          <w:rFonts w:eastAsia="仿宋_GB2312"/>
          <w:color w:val="auto"/>
          <w:kern w:val="2"/>
          <w:sz w:val="32"/>
          <w:szCs w:val="32"/>
          <w:lang w:eastAsia="zh-CN" w:bidi="ar-SA"/>
        </w:rPr>
        <w:t>4</w:t>
      </w:r>
      <w:r>
        <w:rPr>
          <w:rFonts w:hint="eastAsia" w:eastAsia="仿宋_GB2312"/>
          <w:color w:val="auto"/>
          <w:kern w:val="2"/>
          <w:sz w:val="32"/>
          <w:szCs w:val="32"/>
          <w:lang w:eastAsia="zh-CN" w:bidi="ar-SA"/>
        </w:rPr>
        <w:t>信誉</w:t>
      </w:r>
      <w:r>
        <w:rPr>
          <w:rFonts w:eastAsia="仿宋_GB2312"/>
          <w:color w:val="auto"/>
          <w:kern w:val="2"/>
          <w:sz w:val="32"/>
          <w:szCs w:val="32"/>
          <w:lang w:eastAsia="zh-CN" w:bidi="ar-SA"/>
        </w:rPr>
        <w:t>要求</w:t>
      </w:r>
    </w:p>
    <w:p w14:paraId="354BEEDC">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（1）供应商</w:t>
      </w:r>
      <w:r>
        <w:rPr>
          <w:rFonts w:eastAsia="仿宋_GB2312"/>
          <w:color w:val="auto"/>
          <w:kern w:val="2"/>
          <w:sz w:val="32"/>
          <w:szCs w:val="32"/>
          <w:lang w:eastAsia="zh-CN" w:bidi="ar-SA"/>
        </w:rPr>
        <w:t>没有处于被</w:t>
      </w:r>
      <w:r>
        <w:rPr>
          <w:rFonts w:hint="eastAsia" w:eastAsia="仿宋_GB2312"/>
          <w:color w:val="auto"/>
          <w:kern w:val="2"/>
          <w:sz w:val="32"/>
          <w:szCs w:val="32"/>
          <w:lang w:eastAsia="zh-CN" w:bidi="ar-SA"/>
        </w:rPr>
        <w:t>责令</w:t>
      </w:r>
      <w:r>
        <w:rPr>
          <w:rFonts w:eastAsia="仿宋_GB2312"/>
          <w:color w:val="auto"/>
          <w:kern w:val="2"/>
          <w:sz w:val="32"/>
          <w:szCs w:val="32"/>
          <w:lang w:eastAsia="zh-CN" w:bidi="ar-SA"/>
        </w:rPr>
        <w:t>停产停业、</w:t>
      </w:r>
      <w:r>
        <w:rPr>
          <w:rFonts w:hint="eastAsia" w:eastAsia="仿宋_GB2312"/>
          <w:color w:val="auto"/>
          <w:kern w:val="2"/>
          <w:sz w:val="32"/>
          <w:szCs w:val="32"/>
          <w:lang w:eastAsia="zh-CN" w:bidi="ar-SA"/>
        </w:rPr>
        <w:t>暂扣或者吊销营业执照（或</w:t>
      </w:r>
      <w:r>
        <w:rPr>
          <w:rFonts w:eastAsia="仿宋_GB2312"/>
          <w:color w:val="auto"/>
          <w:kern w:val="2"/>
          <w:sz w:val="32"/>
          <w:szCs w:val="32"/>
          <w:lang w:eastAsia="zh-CN" w:bidi="ar-SA"/>
        </w:rPr>
        <w:t>许可证</w:t>
      </w:r>
      <w:r>
        <w:rPr>
          <w:rFonts w:hint="eastAsia" w:eastAsia="仿宋_GB2312"/>
          <w:color w:val="auto"/>
          <w:kern w:val="2"/>
          <w:sz w:val="32"/>
          <w:szCs w:val="32"/>
          <w:lang w:eastAsia="zh-CN" w:bidi="ar-SA"/>
        </w:rPr>
        <w:t>）；没有</w:t>
      </w:r>
      <w:r>
        <w:rPr>
          <w:rFonts w:eastAsia="仿宋_GB2312"/>
          <w:color w:val="auto"/>
          <w:kern w:val="2"/>
          <w:sz w:val="32"/>
          <w:szCs w:val="32"/>
          <w:lang w:eastAsia="zh-CN" w:bidi="ar-SA"/>
        </w:rPr>
        <w:t>进入清算程序，</w:t>
      </w:r>
      <w:r>
        <w:rPr>
          <w:rFonts w:hint="eastAsia" w:eastAsia="仿宋_GB2312"/>
          <w:color w:val="auto"/>
          <w:kern w:val="2"/>
          <w:sz w:val="32"/>
          <w:szCs w:val="32"/>
          <w:lang w:eastAsia="zh-CN" w:bidi="ar-SA"/>
        </w:rPr>
        <w:t>或被</w:t>
      </w:r>
      <w:r>
        <w:rPr>
          <w:rFonts w:eastAsia="仿宋_GB2312"/>
          <w:color w:val="auto"/>
          <w:kern w:val="2"/>
          <w:sz w:val="32"/>
          <w:szCs w:val="32"/>
          <w:lang w:eastAsia="zh-CN" w:bidi="ar-SA"/>
        </w:rPr>
        <w:t>宣告破产，或其它丧失履约能力的情形，</w:t>
      </w:r>
      <w:r>
        <w:rPr>
          <w:rFonts w:hint="eastAsia" w:eastAsia="仿宋_GB2312"/>
          <w:color w:val="auto"/>
          <w:kern w:val="2"/>
          <w:sz w:val="32"/>
          <w:szCs w:val="32"/>
          <w:lang w:eastAsia="zh-CN" w:bidi="ar-SA"/>
        </w:rPr>
        <w:t>202</w:t>
      </w:r>
      <w:r>
        <w:rPr>
          <w:rFonts w:eastAsia="仿宋_GB2312"/>
          <w:color w:val="auto"/>
          <w:kern w:val="2"/>
          <w:sz w:val="32"/>
          <w:szCs w:val="32"/>
          <w:lang w:eastAsia="zh-CN" w:bidi="ar-SA"/>
        </w:rPr>
        <w:t>2</w:t>
      </w:r>
      <w:r>
        <w:rPr>
          <w:rFonts w:hint="eastAsia" w:eastAsia="仿宋_GB2312"/>
          <w:color w:val="auto"/>
          <w:kern w:val="2"/>
          <w:sz w:val="32"/>
          <w:szCs w:val="32"/>
          <w:lang w:eastAsia="zh-CN" w:bidi="ar-SA"/>
        </w:rPr>
        <w:t>年1月1日至今</w:t>
      </w:r>
      <w:r>
        <w:rPr>
          <w:rFonts w:eastAsia="仿宋_GB2312"/>
          <w:color w:val="auto"/>
          <w:kern w:val="2"/>
          <w:sz w:val="32"/>
          <w:szCs w:val="32"/>
          <w:lang w:eastAsia="zh-CN" w:bidi="ar-SA"/>
        </w:rPr>
        <w:t>没有骗取中标和严重违约</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未发生过重大质量安全事故、没有处于被项目所在地政府或国家部委禁止市场准入等情形（</w:t>
      </w:r>
      <w:r>
        <w:rPr>
          <w:rFonts w:hint="eastAsia" w:eastAsia="仿宋_GB2312"/>
          <w:color w:val="auto"/>
          <w:kern w:val="2"/>
          <w:sz w:val="32"/>
          <w:szCs w:val="32"/>
          <w:lang w:eastAsia="zh-CN" w:bidi="ar-SA"/>
        </w:rPr>
        <w:t>提供</w:t>
      </w:r>
      <w:r>
        <w:rPr>
          <w:rFonts w:eastAsia="仿宋_GB2312"/>
          <w:color w:val="auto"/>
          <w:kern w:val="2"/>
          <w:sz w:val="32"/>
          <w:szCs w:val="32"/>
          <w:lang w:eastAsia="zh-CN" w:bidi="ar-SA"/>
        </w:rPr>
        <w:t>书面承诺）</w:t>
      </w:r>
      <w:r>
        <w:rPr>
          <w:rFonts w:hint="eastAsia" w:eastAsia="仿宋_GB2312"/>
          <w:color w:val="auto"/>
          <w:kern w:val="2"/>
          <w:sz w:val="32"/>
          <w:szCs w:val="32"/>
          <w:lang w:eastAsia="zh-CN" w:bidi="ar-SA"/>
        </w:rPr>
        <w:t>。</w:t>
      </w:r>
    </w:p>
    <w:p w14:paraId="3D17387A">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（2）供应商</w:t>
      </w:r>
      <w:r>
        <w:rPr>
          <w:rFonts w:eastAsia="仿宋_GB2312"/>
          <w:color w:val="auto"/>
          <w:kern w:val="2"/>
          <w:sz w:val="32"/>
          <w:szCs w:val="32"/>
          <w:lang w:eastAsia="zh-CN" w:bidi="ar-SA"/>
        </w:rPr>
        <w:t>在</w:t>
      </w:r>
      <w:r>
        <w:rPr>
          <w:rFonts w:hint="eastAsia" w:eastAsia="仿宋_GB2312"/>
          <w:color w:val="auto"/>
          <w:kern w:val="2"/>
          <w:sz w:val="32"/>
          <w:szCs w:val="32"/>
          <w:lang w:eastAsia="zh-CN" w:bidi="ar-SA"/>
        </w:rPr>
        <w:t>响应</w:t>
      </w:r>
      <w:r>
        <w:rPr>
          <w:rFonts w:eastAsia="仿宋_GB2312"/>
          <w:color w:val="auto"/>
          <w:kern w:val="2"/>
          <w:sz w:val="32"/>
          <w:szCs w:val="32"/>
          <w:lang w:eastAsia="zh-CN" w:bidi="ar-SA"/>
        </w:rPr>
        <w:t>文件递交截止时间前未被列入</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信用中国</w:t>
      </w:r>
      <w:r>
        <w:rPr>
          <w:rFonts w:hint="eastAsia" w:eastAsia="仿宋_GB2312"/>
          <w:color w:val="auto"/>
          <w:kern w:val="2"/>
          <w:sz w:val="32"/>
          <w:szCs w:val="32"/>
          <w:lang w:eastAsia="zh-CN" w:bidi="ar-SA"/>
        </w:rPr>
        <w:t>”网站（www.creditchina.gov.cn）</w:t>
      </w:r>
      <w:r>
        <w:rPr>
          <w:rFonts w:eastAsia="仿宋_GB2312"/>
          <w:color w:val="auto"/>
          <w:kern w:val="2"/>
          <w:sz w:val="32"/>
          <w:szCs w:val="32"/>
          <w:lang w:eastAsia="zh-CN" w:bidi="ar-SA"/>
        </w:rPr>
        <w:t xml:space="preserve"> “</w:t>
      </w:r>
      <w:r>
        <w:rPr>
          <w:rFonts w:hint="eastAsia" w:eastAsia="仿宋_GB2312"/>
          <w:color w:val="auto"/>
          <w:kern w:val="2"/>
          <w:sz w:val="32"/>
          <w:szCs w:val="32"/>
          <w:lang w:eastAsia="zh-CN" w:bidi="ar-SA"/>
        </w:rPr>
        <w:t>严重失信</w:t>
      </w:r>
      <w:r>
        <w:rPr>
          <w:rFonts w:eastAsia="仿宋_GB2312"/>
          <w:color w:val="auto"/>
          <w:kern w:val="2"/>
          <w:sz w:val="32"/>
          <w:szCs w:val="32"/>
          <w:lang w:eastAsia="zh-CN" w:bidi="ar-SA"/>
        </w:rPr>
        <w:t>主体名单”</w:t>
      </w:r>
      <w:r>
        <w:rPr>
          <w:rFonts w:hint="eastAsia" w:eastAsia="仿宋_GB2312"/>
          <w:color w:val="auto"/>
          <w:kern w:val="2"/>
          <w:sz w:val="32"/>
          <w:szCs w:val="32"/>
          <w:lang w:eastAsia="zh-CN" w:bidi="ar-SA"/>
        </w:rPr>
        <w:t>或</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重大</w:t>
      </w:r>
      <w:r>
        <w:rPr>
          <w:rFonts w:eastAsia="仿宋_GB2312"/>
          <w:color w:val="auto"/>
          <w:kern w:val="2"/>
          <w:sz w:val="32"/>
          <w:szCs w:val="32"/>
          <w:lang w:eastAsia="zh-CN" w:bidi="ar-SA"/>
        </w:rPr>
        <w:t>税收违法失信主体名单”</w:t>
      </w:r>
      <w:r>
        <w:rPr>
          <w:rFonts w:hint="eastAsia" w:eastAsia="仿宋_GB2312"/>
          <w:color w:val="auto"/>
          <w:kern w:val="2"/>
          <w:sz w:val="32"/>
          <w:szCs w:val="32"/>
          <w:lang w:eastAsia="zh-CN" w:bidi="ar-SA"/>
        </w:rPr>
        <w:t>，</w:t>
      </w:r>
      <w:r>
        <w:rPr>
          <w:rFonts w:eastAsia="仿宋_GB2312"/>
          <w:color w:val="auto"/>
          <w:kern w:val="2"/>
          <w:sz w:val="32"/>
          <w:szCs w:val="32"/>
          <w:lang w:eastAsia="zh-CN" w:bidi="ar-SA"/>
        </w:rPr>
        <w:t>提供网上查询结果。</w:t>
      </w:r>
    </w:p>
    <w:p w14:paraId="3EDE6FE5">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3.6本项目</w:t>
      </w:r>
      <w:r>
        <w:rPr>
          <w:rFonts w:eastAsia="仿宋_GB2312"/>
          <w:color w:val="auto"/>
          <w:kern w:val="2"/>
          <w:sz w:val="32"/>
          <w:szCs w:val="32"/>
          <w:lang w:eastAsia="zh-CN" w:bidi="ar-SA"/>
        </w:rPr>
        <w:t>采购不接受联合体。</w:t>
      </w:r>
    </w:p>
    <w:p w14:paraId="76777A48">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4.资格</w:t>
      </w:r>
      <w:r>
        <w:rPr>
          <w:rFonts w:eastAsia="仿宋_GB2312"/>
          <w:color w:val="auto"/>
          <w:kern w:val="2"/>
          <w:sz w:val="32"/>
          <w:szCs w:val="32"/>
          <w:lang w:eastAsia="zh-CN" w:bidi="ar-SA"/>
        </w:rPr>
        <w:t>审查方法</w:t>
      </w:r>
    </w:p>
    <w:p w14:paraId="609B110B">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本</w:t>
      </w:r>
      <w:r>
        <w:rPr>
          <w:rFonts w:eastAsia="仿宋_GB2312"/>
          <w:color w:val="auto"/>
          <w:kern w:val="2"/>
          <w:sz w:val="32"/>
          <w:szCs w:val="32"/>
          <w:lang w:eastAsia="zh-CN" w:bidi="ar-SA"/>
        </w:rPr>
        <w:t>项目资格审查方式采用资格后</w:t>
      </w:r>
      <w:r>
        <w:rPr>
          <w:rFonts w:hint="eastAsia" w:eastAsia="仿宋_GB2312"/>
          <w:color w:val="auto"/>
          <w:kern w:val="2"/>
          <w:sz w:val="32"/>
          <w:szCs w:val="32"/>
          <w:lang w:eastAsia="zh-CN" w:bidi="ar-SA"/>
        </w:rPr>
        <w:t>审。</w:t>
      </w:r>
    </w:p>
    <w:p w14:paraId="37E9BA9F">
      <w:pPr>
        <w:autoSpaceDE w:val="0"/>
        <w:autoSpaceDN w:val="0"/>
        <w:adjustRightInd w:val="0"/>
        <w:spacing w:line="360" w:lineRule="auto"/>
        <w:jc w:val="both"/>
        <w:rPr>
          <w:rFonts w:eastAsia="仿宋_GB2312"/>
          <w:color w:val="auto"/>
          <w:kern w:val="2"/>
          <w:sz w:val="32"/>
          <w:szCs w:val="32"/>
          <w:lang w:eastAsia="zh-CN" w:bidi="ar-SA"/>
        </w:rPr>
      </w:pPr>
      <w:r>
        <w:rPr>
          <w:rFonts w:eastAsia="仿宋_GB2312"/>
          <w:color w:val="auto"/>
          <w:kern w:val="2"/>
          <w:sz w:val="32"/>
          <w:szCs w:val="32"/>
          <w:lang w:eastAsia="zh-CN" w:bidi="ar-SA"/>
        </w:rPr>
        <w:t>5.</w:t>
      </w:r>
      <w:r>
        <w:rPr>
          <w:rFonts w:hint="eastAsia" w:eastAsia="仿宋_GB2312"/>
          <w:color w:val="auto"/>
          <w:kern w:val="2"/>
          <w:sz w:val="32"/>
          <w:szCs w:val="32"/>
          <w:lang w:eastAsia="zh-CN" w:bidi="ar-SA"/>
        </w:rPr>
        <w:t>询价采购</w:t>
      </w:r>
      <w:r>
        <w:rPr>
          <w:rFonts w:eastAsia="仿宋_GB2312"/>
          <w:color w:val="auto"/>
          <w:kern w:val="2"/>
          <w:sz w:val="32"/>
          <w:szCs w:val="32"/>
          <w:lang w:eastAsia="zh-CN" w:bidi="ar-SA"/>
        </w:rPr>
        <w:t>文件获取</w:t>
      </w:r>
    </w:p>
    <w:p w14:paraId="5876E153">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获取</w:t>
      </w:r>
      <w:r>
        <w:rPr>
          <w:rFonts w:eastAsia="仿宋_GB2312"/>
          <w:color w:val="auto"/>
          <w:kern w:val="2"/>
          <w:sz w:val="32"/>
          <w:szCs w:val="32"/>
          <w:lang w:eastAsia="zh-CN" w:bidi="ar-SA"/>
        </w:rPr>
        <w:t>时间：</w:t>
      </w:r>
      <w:r>
        <w:rPr>
          <w:rFonts w:hint="eastAsia" w:eastAsia="仿宋_GB2312"/>
          <w:color w:val="auto"/>
          <w:kern w:val="2"/>
          <w:sz w:val="32"/>
          <w:szCs w:val="32"/>
          <w:lang w:eastAsia="zh-CN" w:bidi="ar-SA"/>
        </w:rPr>
        <w:t>从202</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 xml:space="preserve"> 年</w:t>
      </w:r>
      <w:r>
        <w:rPr>
          <w:rFonts w:eastAsia="仿宋_GB2312"/>
          <w:color w:val="auto"/>
          <w:kern w:val="2"/>
          <w:sz w:val="32"/>
          <w:szCs w:val="32"/>
          <w:lang w:eastAsia="zh-CN" w:bidi="ar-SA"/>
        </w:rPr>
        <w:t>6</w:t>
      </w:r>
      <w:r>
        <w:rPr>
          <w:rFonts w:hint="eastAsia" w:eastAsia="仿宋_GB2312"/>
          <w:color w:val="auto"/>
          <w:kern w:val="2"/>
          <w:sz w:val="32"/>
          <w:szCs w:val="32"/>
          <w:lang w:eastAsia="zh-CN" w:bidi="ar-SA"/>
        </w:rPr>
        <w:t>月</w:t>
      </w:r>
      <w:r>
        <w:rPr>
          <w:rFonts w:eastAsia="仿宋_GB2312"/>
          <w:color w:val="auto"/>
          <w:kern w:val="2"/>
          <w:sz w:val="32"/>
          <w:szCs w:val="32"/>
          <w:lang w:eastAsia="zh-CN" w:bidi="ar-SA"/>
        </w:rPr>
        <w:t>20</w:t>
      </w:r>
      <w:r>
        <w:rPr>
          <w:rFonts w:hint="eastAsia" w:eastAsia="仿宋_GB2312"/>
          <w:color w:val="auto"/>
          <w:kern w:val="2"/>
          <w:sz w:val="32"/>
          <w:szCs w:val="32"/>
          <w:lang w:eastAsia="zh-CN" w:bidi="ar-SA"/>
        </w:rPr>
        <w:t xml:space="preserve">日 </w:t>
      </w:r>
      <w:r>
        <w:rPr>
          <w:rFonts w:eastAsia="仿宋_GB2312"/>
          <w:color w:val="auto"/>
          <w:kern w:val="2"/>
          <w:sz w:val="32"/>
          <w:szCs w:val="32"/>
          <w:lang w:eastAsia="zh-CN" w:bidi="ar-SA"/>
        </w:rPr>
        <w:t>9</w:t>
      </w:r>
      <w:r>
        <w:rPr>
          <w:rFonts w:hint="eastAsia" w:eastAsia="仿宋_GB2312"/>
          <w:color w:val="auto"/>
          <w:kern w:val="2"/>
          <w:sz w:val="32"/>
          <w:szCs w:val="32"/>
          <w:lang w:eastAsia="zh-CN" w:bidi="ar-SA"/>
        </w:rPr>
        <w:t xml:space="preserve"> 时</w:t>
      </w:r>
      <w:r>
        <w:rPr>
          <w:rFonts w:eastAsia="仿宋_GB2312"/>
          <w:color w:val="auto"/>
          <w:kern w:val="2"/>
          <w:sz w:val="32"/>
          <w:szCs w:val="32"/>
          <w:lang w:eastAsia="zh-CN" w:bidi="ar-SA"/>
        </w:rPr>
        <w:t>0</w:t>
      </w:r>
      <w:r>
        <w:rPr>
          <w:rFonts w:hint="eastAsia" w:eastAsia="仿宋_GB2312"/>
          <w:color w:val="auto"/>
          <w:kern w:val="2"/>
          <w:sz w:val="32"/>
          <w:szCs w:val="32"/>
          <w:lang w:eastAsia="zh-CN" w:bidi="ar-SA"/>
        </w:rPr>
        <w:t>0 分到202</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 xml:space="preserve"> 年</w:t>
      </w:r>
      <w:r>
        <w:rPr>
          <w:rFonts w:eastAsia="仿宋_GB2312"/>
          <w:color w:val="auto"/>
          <w:kern w:val="2"/>
          <w:sz w:val="32"/>
          <w:szCs w:val="32"/>
          <w:lang w:eastAsia="zh-CN" w:bidi="ar-SA"/>
        </w:rPr>
        <w:t>6</w:t>
      </w:r>
      <w:r>
        <w:rPr>
          <w:rFonts w:hint="eastAsia" w:eastAsia="仿宋_GB2312"/>
          <w:color w:val="auto"/>
          <w:kern w:val="2"/>
          <w:sz w:val="32"/>
          <w:szCs w:val="32"/>
          <w:lang w:eastAsia="zh-CN" w:bidi="ar-SA"/>
        </w:rPr>
        <w:t>月</w:t>
      </w:r>
      <w:r>
        <w:rPr>
          <w:rFonts w:eastAsia="仿宋_GB2312"/>
          <w:color w:val="auto"/>
          <w:kern w:val="2"/>
          <w:sz w:val="32"/>
          <w:szCs w:val="32"/>
          <w:lang w:eastAsia="zh-CN" w:bidi="ar-SA"/>
        </w:rPr>
        <w:t>24</w:t>
      </w:r>
      <w:r>
        <w:rPr>
          <w:rFonts w:hint="eastAsia" w:eastAsia="仿宋_GB2312"/>
          <w:color w:val="auto"/>
          <w:kern w:val="2"/>
          <w:sz w:val="32"/>
          <w:szCs w:val="32"/>
          <w:lang w:eastAsia="zh-CN" w:bidi="ar-SA"/>
        </w:rPr>
        <w:t>日 17 时00 分</w:t>
      </w:r>
    </w:p>
    <w:p w14:paraId="252D5AC8">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获取</w:t>
      </w:r>
      <w:r>
        <w:rPr>
          <w:rFonts w:eastAsia="仿宋_GB2312"/>
          <w:color w:val="auto"/>
          <w:kern w:val="2"/>
          <w:sz w:val="32"/>
          <w:szCs w:val="32"/>
          <w:lang w:eastAsia="zh-CN" w:bidi="ar-SA"/>
        </w:rPr>
        <w:t>方式：</w:t>
      </w:r>
      <w:r>
        <w:rPr>
          <w:rFonts w:hint="eastAsia" w:eastAsia="仿宋_GB2312"/>
          <w:color w:val="auto"/>
          <w:kern w:val="2"/>
          <w:sz w:val="32"/>
          <w:szCs w:val="32"/>
          <w:lang w:eastAsia="zh-CN" w:bidi="ar-SA"/>
        </w:rPr>
        <w:t>意向报名者请于202</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 xml:space="preserve"> 年</w:t>
      </w:r>
      <w:r>
        <w:rPr>
          <w:rFonts w:eastAsia="仿宋_GB2312"/>
          <w:color w:val="auto"/>
          <w:kern w:val="2"/>
          <w:sz w:val="32"/>
          <w:szCs w:val="32"/>
          <w:lang w:eastAsia="zh-CN" w:bidi="ar-SA"/>
        </w:rPr>
        <w:t>6</w:t>
      </w:r>
      <w:r>
        <w:rPr>
          <w:rFonts w:hint="eastAsia" w:eastAsia="仿宋_GB2312"/>
          <w:color w:val="auto"/>
          <w:kern w:val="2"/>
          <w:sz w:val="32"/>
          <w:szCs w:val="32"/>
          <w:lang w:eastAsia="zh-CN" w:bidi="ar-SA"/>
        </w:rPr>
        <w:t>月</w:t>
      </w:r>
      <w:r>
        <w:rPr>
          <w:rFonts w:eastAsia="仿宋_GB2312"/>
          <w:color w:val="auto"/>
          <w:kern w:val="2"/>
          <w:sz w:val="32"/>
          <w:szCs w:val="32"/>
          <w:lang w:eastAsia="zh-CN" w:bidi="ar-SA"/>
        </w:rPr>
        <w:t>24</w:t>
      </w:r>
      <w:r>
        <w:rPr>
          <w:rFonts w:hint="eastAsia" w:eastAsia="仿宋_GB2312"/>
          <w:color w:val="auto"/>
          <w:kern w:val="2"/>
          <w:sz w:val="32"/>
          <w:szCs w:val="32"/>
          <w:lang w:eastAsia="zh-CN" w:bidi="ar-SA"/>
        </w:rPr>
        <w:t>日17：00 前将法人身份证明书、授权委托书、确认参与函（格式自拟）发送至采购人邮箱：88579492@qq.com，采购人收到相关材料后发送询价采购文件。本次询价采购文件售价0元/份。</w:t>
      </w:r>
    </w:p>
    <w:p w14:paraId="58007116">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6.报价文件的递交</w:t>
      </w:r>
    </w:p>
    <w:p w14:paraId="23FF4F4E">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（1）递交截止时间：</w:t>
      </w:r>
      <w:r>
        <w:rPr>
          <w:rFonts w:eastAsia="仿宋_GB2312"/>
          <w:color w:val="auto"/>
          <w:kern w:val="2"/>
          <w:sz w:val="32"/>
          <w:szCs w:val="32"/>
          <w:lang w:eastAsia="zh-CN" w:bidi="ar-SA"/>
        </w:rPr>
        <w:t xml:space="preserve">2025 </w:t>
      </w:r>
      <w:r>
        <w:rPr>
          <w:rFonts w:hint="eastAsia" w:eastAsia="仿宋_GB2312"/>
          <w:color w:val="auto"/>
          <w:kern w:val="2"/>
          <w:sz w:val="32"/>
          <w:szCs w:val="32"/>
          <w:lang w:eastAsia="zh-CN" w:bidi="ar-SA"/>
        </w:rPr>
        <w:t>年</w:t>
      </w:r>
      <w:r>
        <w:rPr>
          <w:rFonts w:eastAsia="仿宋_GB2312"/>
          <w:color w:val="auto"/>
          <w:kern w:val="2"/>
          <w:sz w:val="32"/>
          <w:szCs w:val="32"/>
          <w:lang w:eastAsia="zh-CN" w:bidi="ar-SA"/>
        </w:rPr>
        <w:t>6</w:t>
      </w:r>
      <w:r>
        <w:rPr>
          <w:rFonts w:hint="eastAsia" w:eastAsia="仿宋_GB2312"/>
          <w:color w:val="auto"/>
          <w:kern w:val="2"/>
          <w:sz w:val="32"/>
          <w:szCs w:val="32"/>
          <w:lang w:eastAsia="zh-CN" w:bidi="ar-SA"/>
        </w:rPr>
        <w:t>月</w:t>
      </w:r>
      <w:r>
        <w:rPr>
          <w:rFonts w:eastAsia="仿宋_GB2312"/>
          <w:color w:val="auto"/>
          <w:kern w:val="2"/>
          <w:sz w:val="32"/>
          <w:szCs w:val="32"/>
          <w:lang w:eastAsia="zh-CN" w:bidi="ar-SA"/>
        </w:rPr>
        <w:t>26</w:t>
      </w:r>
      <w:r>
        <w:rPr>
          <w:rFonts w:hint="eastAsia" w:eastAsia="仿宋_GB2312"/>
          <w:color w:val="auto"/>
          <w:kern w:val="2"/>
          <w:sz w:val="32"/>
          <w:szCs w:val="32"/>
          <w:lang w:eastAsia="zh-CN" w:bidi="ar-SA"/>
        </w:rPr>
        <w:t>日</w:t>
      </w:r>
      <w:r>
        <w:rPr>
          <w:rFonts w:eastAsia="仿宋_GB2312"/>
          <w:color w:val="auto"/>
          <w:kern w:val="2"/>
          <w:sz w:val="32"/>
          <w:szCs w:val="32"/>
          <w:lang w:eastAsia="zh-CN" w:bidi="ar-SA"/>
        </w:rPr>
        <w:t xml:space="preserve"> 17 </w:t>
      </w:r>
      <w:r>
        <w:rPr>
          <w:rFonts w:hint="eastAsia" w:eastAsia="仿宋_GB2312"/>
          <w:color w:val="auto"/>
          <w:kern w:val="2"/>
          <w:sz w:val="32"/>
          <w:szCs w:val="32"/>
          <w:lang w:eastAsia="zh-CN" w:bidi="ar-SA"/>
        </w:rPr>
        <w:t>时</w:t>
      </w:r>
      <w:r>
        <w:rPr>
          <w:rFonts w:eastAsia="仿宋_GB2312"/>
          <w:color w:val="auto"/>
          <w:kern w:val="2"/>
          <w:sz w:val="32"/>
          <w:szCs w:val="32"/>
          <w:lang w:eastAsia="zh-CN" w:bidi="ar-SA"/>
        </w:rPr>
        <w:t xml:space="preserve">00 </w:t>
      </w:r>
      <w:r>
        <w:rPr>
          <w:rFonts w:hint="eastAsia" w:eastAsia="仿宋_GB2312"/>
          <w:color w:val="auto"/>
          <w:kern w:val="2"/>
          <w:sz w:val="32"/>
          <w:szCs w:val="32"/>
          <w:lang w:eastAsia="zh-CN" w:bidi="ar-SA"/>
        </w:rPr>
        <w:t>分</w:t>
      </w:r>
    </w:p>
    <w:p w14:paraId="149235E9">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（2）递交方式：纸质文件送达</w:t>
      </w:r>
      <w:r>
        <w:rPr>
          <w:rFonts w:eastAsia="仿宋_GB2312"/>
          <w:color w:val="auto"/>
          <w:kern w:val="2"/>
          <w:sz w:val="32"/>
          <w:szCs w:val="32"/>
          <w:lang w:eastAsia="zh-CN" w:bidi="ar-SA"/>
        </w:rPr>
        <w:t>或邮寄</w:t>
      </w:r>
      <w:r>
        <w:rPr>
          <w:rFonts w:hint="eastAsia" w:eastAsia="仿宋_GB2312"/>
          <w:color w:val="auto"/>
          <w:kern w:val="2"/>
          <w:sz w:val="32"/>
          <w:szCs w:val="32"/>
          <w:lang w:eastAsia="zh-CN" w:bidi="ar-SA"/>
        </w:rPr>
        <w:t>昆明滇池水务股份有限公司</w:t>
      </w:r>
      <w:r>
        <w:rPr>
          <w:rFonts w:eastAsia="仿宋_GB2312"/>
          <w:color w:val="auto"/>
          <w:kern w:val="2"/>
          <w:sz w:val="32"/>
          <w:szCs w:val="32"/>
          <w:lang w:eastAsia="zh-CN" w:bidi="ar-SA"/>
        </w:rPr>
        <w:t>110</w:t>
      </w:r>
      <w:r>
        <w:rPr>
          <w:rFonts w:hint="eastAsia" w:eastAsia="仿宋_GB2312"/>
          <w:color w:val="auto"/>
          <w:kern w:val="2"/>
          <w:sz w:val="32"/>
          <w:szCs w:val="32"/>
          <w:lang w:eastAsia="zh-CN" w:bidi="ar-SA"/>
        </w:rPr>
        <w:t>办公室，逾期送达（邮寄</w:t>
      </w:r>
      <w:r>
        <w:rPr>
          <w:rFonts w:eastAsia="仿宋_GB2312"/>
          <w:color w:val="auto"/>
          <w:kern w:val="2"/>
          <w:sz w:val="32"/>
          <w:szCs w:val="32"/>
          <w:lang w:eastAsia="zh-CN" w:bidi="ar-SA"/>
        </w:rPr>
        <w:t>以</w:t>
      </w:r>
      <w:r>
        <w:rPr>
          <w:rFonts w:hint="eastAsia" w:eastAsia="仿宋_GB2312"/>
          <w:color w:val="auto"/>
          <w:kern w:val="2"/>
          <w:sz w:val="32"/>
          <w:szCs w:val="32"/>
          <w:lang w:eastAsia="zh-CN" w:bidi="ar-SA"/>
        </w:rPr>
        <w:t>收件</w:t>
      </w:r>
      <w:r>
        <w:rPr>
          <w:rFonts w:eastAsia="仿宋_GB2312"/>
          <w:color w:val="auto"/>
          <w:kern w:val="2"/>
          <w:sz w:val="32"/>
          <w:szCs w:val="32"/>
          <w:lang w:eastAsia="zh-CN" w:bidi="ar-SA"/>
        </w:rPr>
        <w:t>时间为准</w:t>
      </w:r>
      <w:r>
        <w:rPr>
          <w:rFonts w:hint="eastAsia" w:eastAsia="仿宋_GB2312"/>
          <w:color w:val="auto"/>
          <w:kern w:val="2"/>
          <w:sz w:val="32"/>
          <w:szCs w:val="32"/>
          <w:lang w:eastAsia="zh-CN" w:bidi="ar-SA"/>
        </w:rPr>
        <w:t>）的或者未送达指定地点的报价文件，采购人不予受理。</w:t>
      </w:r>
    </w:p>
    <w:p w14:paraId="482AE590">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（3）报价文件份数：正本一份，副本一份，电子报价文件（PDF扫描件）一份，载体为U盘或光盘。</w:t>
      </w:r>
    </w:p>
    <w:p w14:paraId="30B5AED0">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注：PDF版的报价文件必须是签字盖章后报价文件的所有内容（包含封面）彩色扫描，扫描件与纸质文件正本必须一致。</w:t>
      </w:r>
    </w:p>
    <w:p w14:paraId="450031D0">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（4）装订密封：报价文件装订成册正（副）本、电子版统一包装密封后，袋封口处加盖单位公章或密封章。</w:t>
      </w:r>
    </w:p>
    <w:p w14:paraId="3383C0A5">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（5）报价文件的组成：包括但不限于“附件报价申请文件格式”中的所有内容。</w:t>
      </w:r>
    </w:p>
    <w:p w14:paraId="608249BD">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7</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 xml:space="preserve"> 评审办法</w:t>
      </w:r>
    </w:p>
    <w:p w14:paraId="20C83B9A">
      <w:pPr>
        <w:autoSpaceDE w:val="0"/>
        <w:autoSpaceDN w:val="0"/>
        <w:adjustRightInd w:val="0"/>
        <w:spacing w:line="360" w:lineRule="auto"/>
        <w:jc w:val="both"/>
        <w:rPr>
          <w:rFonts w:eastAsia="仿宋_GB2312"/>
          <w:color w:val="auto"/>
          <w:kern w:val="2"/>
          <w:sz w:val="32"/>
          <w:szCs w:val="32"/>
          <w:lang w:eastAsia="zh-CN" w:bidi="ar-SA"/>
        </w:rPr>
      </w:pPr>
      <w:bookmarkStart w:id="2" w:name="OLE_LINK4"/>
      <w:bookmarkStart w:id="3" w:name="OLE_LINK3"/>
      <w:r>
        <w:rPr>
          <w:rFonts w:hint="eastAsia" w:eastAsia="仿宋_GB2312"/>
          <w:color w:val="auto"/>
          <w:kern w:val="2"/>
          <w:sz w:val="32"/>
          <w:szCs w:val="32"/>
          <w:lang w:eastAsia="zh-CN" w:bidi="ar-SA"/>
        </w:rPr>
        <w:t>按照</w:t>
      </w:r>
      <w:bookmarkEnd w:id="2"/>
      <w:bookmarkEnd w:id="3"/>
      <w:r>
        <w:rPr>
          <w:rFonts w:hint="eastAsia" w:eastAsia="仿宋_GB2312"/>
          <w:color w:val="auto"/>
          <w:sz w:val="32"/>
          <w:szCs w:val="32"/>
          <w:lang w:eastAsia="zh-CN" w:bidi="ar-SA"/>
        </w:rPr>
        <w:t>《昆明滇池水务股份有限公司采购管理办法（试行）》</w:t>
      </w:r>
      <w:r>
        <w:rPr>
          <w:rFonts w:hint="eastAsia" w:eastAsia="仿宋_GB2312"/>
          <w:color w:val="auto"/>
          <w:kern w:val="2"/>
          <w:sz w:val="32"/>
          <w:szCs w:val="32"/>
          <w:lang w:eastAsia="zh-CN" w:bidi="ar-SA"/>
        </w:rPr>
        <w:t>组织询价比选（比选会），低价中标。若最低价相同，按2</w:t>
      </w:r>
      <w:r>
        <w:rPr>
          <w:rFonts w:eastAsia="仿宋_GB2312"/>
          <w:color w:val="auto"/>
          <w:kern w:val="2"/>
          <w:sz w:val="32"/>
          <w:szCs w:val="32"/>
          <w:lang w:eastAsia="zh-CN" w:bidi="ar-SA"/>
        </w:rPr>
        <w:t>022年</w:t>
      </w:r>
      <w:r>
        <w:rPr>
          <w:rFonts w:hint="eastAsia" w:eastAsia="仿宋_GB2312"/>
          <w:color w:val="auto"/>
          <w:kern w:val="2"/>
          <w:sz w:val="32"/>
          <w:szCs w:val="32"/>
          <w:lang w:eastAsia="zh-CN" w:bidi="ar-SA"/>
        </w:rPr>
        <w:t>1月1日至响应文件截止日所提供的清产核资专项审计项目合同总金额最高者作为中标单位。</w:t>
      </w:r>
    </w:p>
    <w:p w14:paraId="055F8F8F">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8</w:t>
      </w:r>
      <w:r>
        <w:rPr>
          <w:rFonts w:eastAsia="仿宋_GB2312"/>
          <w:color w:val="auto"/>
          <w:kern w:val="2"/>
          <w:sz w:val="32"/>
          <w:szCs w:val="32"/>
          <w:lang w:eastAsia="zh-CN" w:bidi="ar-SA"/>
        </w:rPr>
        <w:t>.</w:t>
      </w:r>
      <w:r>
        <w:rPr>
          <w:rFonts w:hint="eastAsia" w:eastAsia="仿宋_GB2312"/>
          <w:color w:val="auto"/>
          <w:kern w:val="2"/>
          <w:sz w:val="32"/>
          <w:szCs w:val="32"/>
          <w:lang w:eastAsia="zh-CN" w:bidi="ar-SA"/>
        </w:rPr>
        <w:t>监督部门</w:t>
      </w:r>
    </w:p>
    <w:p w14:paraId="3E132356">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按照《昆明滇池水务股份有限公司采购管理办法（试行）》进行监督。</w:t>
      </w:r>
    </w:p>
    <w:p w14:paraId="7F3F7D07">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9.发布</w:t>
      </w:r>
      <w:r>
        <w:rPr>
          <w:rFonts w:eastAsia="仿宋_GB2312"/>
          <w:color w:val="auto"/>
          <w:kern w:val="2"/>
          <w:sz w:val="32"/>
          <w:szCs w:val="32"/>
          <w:lang w:eastAsia="zh-CN" w:bidi="ar-SA"/>
        </w:rPr>
        <w:t>公告的媒介</w:t>
      </w:r>
    </w:p>
    <w:p w14:paraId="41AC6DE1">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本次</w:t>
      </w:r>
      <w:r>
        <w:rPr>
          <w:rFonts w:eastAsia="仿宋_GB2312"/>
          <w:color w:val="auto"/>
          <w:kern w:val="2"/>
          <w:sz w:val="32"/>
          <w:szCs w:val="32"/>
          <w:lang w:eastAsia="zh-CN" w:bidi="ar-SA"/>
        </w:rPr>
        <w:t>询价比选公告在昆明滇池水务股份有限公司</w:t>
      </w:r>
      <w:r>
        <w:rPr>
          <w:rFonts w:hint="eastAsia" w:eastAsia="仿宋_GB2312"/>
          <w:color w:val="auto"/>
          <w:kern w:val="2"/>
          <w:sz w:val="32"/>
          <w:szCs w:val="32"/>
          <w:lang w:eastAsia="zh-CN" w:bidi="ar-SA"/>
        </w:rPr>
        <w:t>（www.</w:t>
      </w:r>
      <w:r>
        <w:rPr>
          <w:rFonts w:eastAsia="仿宋_GB2312"/>
          <w:color w:val="auto"/>
          <w:kern w:val="2"/>
          <w:sz w:val="32"/>
          <w:szCs w:val="32"/>
          <w:lang w:eastAsia="zh-CN" w:bidi="ar-SA"/>
        </w:rPr>
        <w:t>kmdcwt.com</w:t>
      </w:r>
      <w:r>
        <w:rPr>
          <w:rFonts w:hint="eastAsia" w:eastAsia="仿宋_GB2312"/>
          <w:color w:val="auto"/>
          <w:kern w:val="2"/>
          <w:sz w:val="32"/>
          <w:szCs w:val="32"/>
          <w:lang w:eastAsia="zh-CN" w:bidi="ar-SA"/>
        </w:rPr>
        <w:t>）网站</w:t>
      </w:r>
      <w:r>
        <w:rPr>
          <w:rFonts w:eastAsia="仿宋_GB2312"/>
          <w:color w:val="auto"/>
          <w:kern w:val="2"/>
          <w:sz w:val="32"/>
          <w:szCs w:val="32"/>
          <w:lang w:eastAsia="zh-CN" w:bidi="ar-SA"/>
        </w:rPr>
        <w:t>发布，</w:t>
      </w:r>
      <w:r>
        <w:rPr>
          <w:rFonts w:hint="eastAsia" w:eastAsia="仿宋_GB2312"/>
          <w:color w:val="auto"/>
          <w:kern w:val="2"/>
          <w:sz w:val="32"/>
          <w:szCs w:val="32"/>
          <w:lang w:eastAsia="zh-CN" w:bidi="ar-SA"/>
        </w:rPr>
        <w:t>采购人</w:t>
      </w:r>
      <w:r>
        <w:rPr>
          <w:rFonts w:eastAsia="仿宋_GB2312"/>
          <w:color w:val="auto"/>
          <w:kern w:val="2"/>
          <w:sz w:val="32"/>
          <w:szCs w:val="32"/>
          <w:lang w:eastAsia="zh-CN" w:bidi="ar-SA"/>
        </w:rPr>
        <w:t>对其他网站</w:t>
      </w:r>
      <w:r>
        <w:rPr>
          <w:rFonts w:hint="eastAsia" w:eastAsia="仿宋_GB2312"/>
          <w:color w:val="auto"/>
          <w:kern w:val="2"/>
          <w:sz w:val="32"/>
          <w:szCs w:val="32"/>
          <w:lang w:eastAsia="zh-CN" w:bidi="ar-SA"/>
        </w:rPr>
        <w:t>或</w:t>
      </w:r>
      <w:r>
        <w:rPr>
          <w:rFonts w:eastAsia="仿宋_GB2312"/>
          <w:color w:val="auto"/>
          <w:kern w:val="2"/>
          <w:sz w:val="32"/>
          <w:szCs w:val="32"/>
          <w:lang w:eastAsia="zh-CN" w:bidi="ar-SA"/>
        </w:rPr>
        <w:t>媒体</w:t>
      </w:r>
      <w:r>
        <w:rPr>
          <w:rFonts w:hint="eastAsia" w:eastAsia="仿宋_GB2312"/>
          <w:color w:val="auto"/>
          <w:kern w:val="2"/>
          <w:sz w:val="32"/>
          <w:szCs w:val="32"/>
          <w:lang w:eastAsia="zh-CN" w:bidi="ar-SA"/>
        </w:rPr>
        <w:t>转载</w:t>
      </w:r>
      <w:r>
        <w:rPr>
          <w:rFonts w:eastAsia="仿宋_GB2312"/>
          <w:color w:val="auto"/>
          <w:kern w:val="2"/>
          <w:sz w:val="32"/>
          <w:szCs w:val="32"/>
          <w:lang w:eastAsia="zh-CN" w:bidi="ar-SA"/>
        </w:rPr>
        <w:t>的公告</w:t>
      </w:r>
      <w:r>
        <w:rPr>
          <w:rFonts w:hint="eastAsia" w:eastAsia="仿宋_GB2312"/>
          <w:color w:val="auto"/>
          <w:kern w:val="2"/>
          <w:sz w:val="32"/>
          <w:szCs w:val="32"/>
          <w:lang w:eastAsia="zh-CN" w:bidi="ar-SA"/>
        </w:rPr>
        <w:t>及</w:t>
      </w:r>
      <w:r>
        <w:rPr>
          <w:rFonts w:eastAsia="仿宋_GB2312"/>
          <w:color w:val="auto"/>
          <w:kern w:val="2"/>
          <w:sz w:val="32"/>
          <w:szCs w:val="32"/>
          <w:lang w:eastAsia="zh-CN" w:bidi="ar-SA"/>
        </w:rPr>
        <w:t>公告内容不</w:t>
      </w:r>
      <w:r>
        <w:rPr>
          <w:rFonts w:hint="eastAsia" w:eastAsia="仿宋_GB2312"/>
          <w:color w:val="auto"/>
          <w:kern w:val="2"/>
          <w:sz w:val="32"/>
          <w:szCs w:val="32"/>
          <w:lang w:eastAsia="zh-CN" w:bidi="ar-SA"/>
        </w:rPr>
        <w:t>承担</w:t>
      </w:r>
      <w:r>
        <w:rPr>
          <w:rFonts w:eastAsia="仿宋_GB2312"/>
          <w:color w:val="auto"/>
          <w:kern w:val="2"/>
          <w:sz w:val="32"/>
          <w:szCs w:val="32"/>
          <w:lang w:eastAsia="zh-CN" w:bidi="ar-SA"/>
        </w:rPr>
        <w:t>任何</w:t>
      </w:r>
      <w:r>
        <w:rPr>
          <w:rFonts w:hint="eastAsia" w:eastAsia="仿宋_GB2312"/>
          <w:color w:val="auto"/>
          <w:kern w:val="2"/>
          <w:sz w:val="32"/>
          <w:szCs w:val="32"/>
          <w:lang w:eastAsia="zh-CN" w:bidi="ar-SA"/>
        </w:rPr>
        <w:t>责任</w:t>
      </w:r>
      <w:r>
        <w:rPr>
          <w:rFonts w:eastAsia="仿宋_GB2312"/>
          <w:color w:val="auto"/>
          <w:kern w:val="2"/>
          <w:sz w:val="32"/>
          <w:szCs w:val="32"/>
          <w:lang w:eastAsia="zh-CN" w:bidi="ar-SA"/>
        </w:rPr>
        <w:t>。</w:t>
      </w:r>
    </w:p>
    <w:p w14:paraId="0F001FCA">
      <w:pPr>
        <w:autoSpaceDE w:val="0"/>
        <w:autoSpaceDN w:val="0"/>
        <w:adjustRightInd w:val="0"/>
        <w:spacing w:line="360" w:lineRule="auto"/>
        <w:jc w:val="both"/>
        <w:rPr>
          <w:rFonts w:eastAsia="仿宋_GB2312"/>
          <w:color w:val="auto"/>
          <w:kern w:val="2"/>
          <w:sz w:val="32"/>
          <w:szCs w:val="32"/>
          <w:lang w:eastAsia="zh-CN" w:bidi="ar-SA"/>
        </w:rPr>
      </w:pPr>
      <w:r>
        <w:rPr>
          <w:rFonts w:eastAsia="仿宋_GB2312"/>
          <w:color w:val="auto"/>
          <w:kern w:val="2"/>
          <w:sz w:val="32"/>
          <w:szCs w:val="32"/>
          <w:lang w:eastAsia="zh-CN" w:bidi="ar-SA"/>
        </w:rPr>
        <w:t>10.</w:t>
      </w:r>
      <w:r>
        <w:rPr>
          <w:rFonts w:hint="eastAsia" w:eastAsia="仿宋_GB2312"/>
          <w:color w:val="auto"/>
          <w:kern w:val="2"/>
          <w:sz w:val="32"/>
          <w:szCs w:val="32"/>
          <w:lang w:eastAsia="zh-CN" w:bidi="ar-SA"/>
        </w:rPr>
        <w:t>联系方式</w:t>
      </w:r>
    </w:p>
    <w:p w14:paraId="12D05410">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采购人：昆明滇池水务股份有限公司</w:t>
      </w:r>
    </w:p>
    <w:p w14:paraId="5D35AED2">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地 址：昆明滇池国家旅游度假区湖滨路9</w:t>
      </w:r>
      <w:r>
        <w:rPr>
          <w:rFonts w:eastAsia="仿宋_GB2312"/>
          <w:color w:val="auto"/>
          <w:kern w:val="2"/>
          <w:sz w:val="32"/>
          <w:szCs w:val="32"/>
          <w:lang w:eastAsia="zh-CN" w:bidi="ar-SA"/>
        </w:rPr>
        <w:t>9</w:t>
      </w:r>
      <w:r>
        <w:rPr>
          <w:rFonts w:hint="eastAsia" w:eastAsia="仿宋_GB2312"/>
          <w:color w:val="auto"/>
          <w:kern w:val="2"/>
          <w:sz w:val="32"/>
          <w:szCs w:val="32"/>
          <w:lang w:eastAsia="zh-CN" w:bidi="ar-SA"/>
        </w:rPr>
        <w:t>号</w:t>
      </w:r>
    </w:p>
    <w:p w14:paraId="6F80934A">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联系人：杜吉灿</w:t>
      </w:r>
    </w:p>
    <w:p w14:paraId="329F7864">
      <w:pPr>
        <w:autoSpaceDE w:val="0"/>
        <w:autoSpaceDN w:val="0"/>
        <w:adjustRightInd w:val="0"/>
        <w:spacing w:line="360" w:lineRule="auto"/>
        <w:jc w:val="both"/>
        <w:rPr>
          <w:rFonts w:eastAsia="仿宋_GB2312"/>
          <w:color w:val="auto"/>
          <w:kern w:val="2"/>
          <w:sz w:val="32"/>
          <w:szCs w:val="32"/>
          <w:lang w:eastAsia="zh-CN" w:bidi="ar-SA"/>
        </w:rPr>
      </w:pPr>
      <w:r>
        <w:rPr>
          <w:rFonts w:hint="eastAsia" w:eastAsia="仿宋_GB2312"/>
          <w:color w:val="auto"/>
          <w:kern w:val="2"/>
          <w:sz w:val="32"/>
          <w:szCs w:val="32"/>
          <w:lang w:eastAsia="zh-CN" w:bidi="ar-SA"/>
        </w:rPr>
        <w:t>电 话：</w:t>
      </w:r>
      <w:r>
        <w:rPr>
          <w:rFonts w:eastAsia="仿宋_GB2312"/>
          <w:color w:val="auto"/>
          <w:kern w:val="2"/>
          <w:sz w:val="32"/>
          <w:szCs w:val="32"/>
          <w:lang w:eastAsia="zh-CN" w:bidi="ar-SA"/>
        </w:rPr>
        <w:t>13518788906</w:t>
      </w:r>
    </w:p>
    <w:p w14:paraId="0971E9D8">
      <w:pPr>
        <w:autoSpaceDE w:val="0"/>
        <w:autoSpaceDN w:val="0"/>
        <w:adjustRightInd w:val="0"/>
        <w:spacing w:line="360" w:lineRule="auto"/>
        <w:jc w:val="both"/>
        <w:rPr>
          <w:rFonts w:eastAsia="仿宋_GB2312"/>
        </w:rPr>
      </w:pPr>
      <w:r>
        <w:rPr>
          <w:rFonts w:hint="eastAsia" w:eastAsia="仿宋_GB2312"/>
          <w:color w:val="auto"/>
          <w:kern w:val="2"/>
          <w:sz w:val="32"/>
          <w:szCs w:val="32"/>
          <w:lang w:eastAsia="zh-CN" w:bidi="ar-SA"/>
        </w:rPr>
        <w:t>日 期：202</w:t>
      </w:r>
      <w:r>
        <w:rPr>
          <w:rFonts w:eastAsia="仿宋_GB2312"/>
          <w:color w:val="auto"/>
          <w:kern w:val="2"/>
          <w:sz w:val="32"/>
          <w:szCs w:val="32"/>
          <w:lang w:eastAsia="zh-CN" w:bidi="ar-SA"/>
        </w:rPr>
        <w:t>5</w:t>
      </w:r>
      <w:r>
        <w:rPr>
          <w:rFonts w:hint="eastAsia" w:eastAsia="仿宋_GB2312"/>
          <w:color w:val="auto"/>
          <w:kern w:val="2"/>
          <w:sz w:val="32"/>
          <w:szCs w:val="32"/>
          <w:lang w:eastAsia="zh-CN" w:bidi="ar-SA"/>
        </w:rPr>
        <w:t>年</w:t>
      </w:r>
      <w:r>
        <w:rPr>
          <w:rFonts w:eastAsia="仿宋_GB2312"/>
          <w:color w:val="auto"/>
          <w:kern w:val="2"/>
          <w:sz w:val="32"/>
          <w:szCs w:val="32"/>
          <w:lang w:eastAsia="zh-CN" w:bidi="ar-SA"/>
        </w:rPr>
        <w:t>6</w:t>
      </w:r>
      <w:r>
        <w:rPr>
          <w:rFonts w:hint="eastAsia" w:eastAsia="仿宋_GB2312"/>
          <w:color w:val="auto"/>
          <w:kern w:val="2"/>
          <w:sz w:val="32"/>
          <w:szCs w:val="32"/>
          <w:lang w:eastAsia="zh-CN" w:bidi="ar-SA"/>
        </w:rPr>
        <w:t>月</w:t>
      </w:r>
      <w:r>
        <w:rPr>
          <w:rFonts w:hint="eastAsia" w:eastAsia="仿宋_GB2312"/>
          <w:color w:val="auto"/>
          <w:kern w:val="2"/>
          <w:sz w:val="32"/>
          <w:szCs w:val="32"/>
          <w:lang w:val="en-US" w:eastAsia="zh-CN" w:bidi="ar-SA"/>
        </w:rPr>
        <w:t>19</w:t>
      </w:r>
      <w:bookmarkStart w:id="4" w:name="_GoBack"/>
      <w:bookmarkEnd w:id="4"/>
      <w:r>
        <w:rPr>
          <w:rFonts w:hint="eastAsia" w:eastAsia="仿宋_GB2312"/>
          <w:color w:val="auto"/>
          <w:kern w:val="2"/>
          <w:sz w:val="32"/>
          <w:szCs w:val="32"/>
          <w:lang w:eastAsia="zh-CN" w:bidi="ar-SA"/>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imSun,Bold">
    <w:altName w:val="宋体"/>
    <w:panose1 w:val="00000000000000000000"/>
    <w:charset w:val="86"/>
    <w:family w:val="auto"/>
    <w:pitch w:val="default"/>
    <w:sig w:usb0="00000000" w:usb1="00000000" w:usb2="00000010" w:usb3="00000000" w:csb0="00040000" w:csb1="00000000"/>
  </w:font>
  <w:font w:name="SJQY">
    <w:altName w:val="Kingsoft UE"/>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___WRD_EMBED_SUB_45">
    <w:altName w:val="微软雅黑"/>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4"/>
    <w:rsid w:val="00003988"/>
    <w:rsid w:val="00010AAD"/>
    <w:rsid w:val="0001569A"/>
    <w:rsid w:val="00026754"/>
    <w:rsid w:val="0004380E"/>
    <w:rsid w:val="0005266A"/>
    <w:rsid w:val="00052F22"/>
    <w:rsid w:val="0006020E"/>
    <w:rsid w:val="00065F22"/>
    <w:rsid w:val="0006680F"/>
    <w:rsid w:val="0007279C"/>
    <w:rsid w:val="00084711"/>
    <w:rsid w:val="000878BD"/>
    <w:rsid w:val="000A0D8E"/>
    <w:rsid w:val="000A33B7"/>
    <w:rsid w:val="000B2596"/>
    <w:rsid w:val="000B3A58"/>
    <w:rsid w:val="000B3D10"/>
    <w:rsid w:val="000B5183"/>
    <w:rsid w:val="000C3D6E"/>
    <w:rsid w:val="000C69FE"/>
    <w:rsid w:val="000D0165"/>
    <w:rsid w:val="000F3985"/>
    <w:rsid w:val="00106DE1"/>
    <w:rsid w:val="00110067"/>
    <w:rsid w:val="0013393F"/>
    <w:rsid w:val="001363F0"/>
    <w:rsid w:val="001373F4"/>
    <w:rsid w:val="0014156A"/>
    <w:rsid w:val="00145A0F"/>
    <w:rsid w:val="001532B1"/>
    <w:rsid w:val="001557E2"/>
    <w:rsid w:val="001645C6"/>
    <w:rsid w:val="00173279"/>
    <w:rsid w:val="001741E5"/>
    <w:rsid w:val="001827FC"/>
    <w:rsid w:val="001B2240"/>
    <w:rsid w:val="001B3106"/>
    <w:rsid w:val="001B3F75"/>
    <w:rsid w:val="001B4F26"/>
    <w:rsid w:val="001C62AA"/>
    <w:rsid w:val="0020037B"/>
    <w:rsid w:val="002128ED"/>
    <w:rsid w:val="002211B9"/>
    <w:rsid w:val="00222AA6"/>
    <w:rsid w:val="00225FB7"/>
    <w:rsid w:val="00237608"/>
    <w:rsid w:val="00242F35"/>
    <w:rsid w:val="002516A9"/>
    <w:rsid w:val="002569C1"/>
    <w:rsid w:val="00261F1D"/>
    <w:rsid w:val="00265CE0"/>
    <w:rsid w:val="002740DD"/>
    <w:rsid w:val="00274B50"/>
    <w:rsid w:val="00297DCA"/>
    <w:rsid w:val="002C0241"/>
    <w:rsid w:val="002C7462"/>
    <w:rsid w:val="002D0AB9"/>
    <w:rsid w:val="002D17B6"/>
    <w:rsid w:val="002D534E"/>
    <w:rsid w:val="002D6EB9"/>
    <w:rsid w:val="002E496A"/>
    <w:rsid w:val="00302363"/>
    <w:rsid w:val="003147DD"/>
    <w:rsid w:val="00317969"/>
    <w:rsid w:val="0032484A"/>
    <w:rsid w:val="0033453F"/>
    <w:rsid w:val="00344027"/>
    <w:rsid w:val="0034498A"/>
    <w:rsid w:val="00352964"/>
    <w:rsid w:val="0037025A"/>
    <w:rsid w:val="0037238A"/>
    <w:rsid w:val="003913B1"/>
    <w:rsid w:val="003A05E4"/>
    <w:rsid w:val="003A093B"/>
    <w:rsid w:val="003A2079"/>
    <w:rsid w:val="003B481D"/>
    <w:rsid w:val="003C02D9"/>
    <w:rsid w:val="003D236A"/>
    <w:rsid w:val="003E3BBB"/>
    <w:rsid w:val="003E623F"/>
    <w:rsid w:val="00401783"/>
    <w:rsid w:val="004218B5"/>
    <w:rsid w:val="00442F8F"/>
    <w:rsid w:val="0045057C"/>
    <w:rsid w:val="00451BF8"/>
    <w:rsid w:val="00477FAE"/>
    <w:rsid w:val="004813DC"/>
    <w:rsid w:val="004A1D98"/>
    <w:rsid w:val="004B206B"/>
    <w:rsid w:val="004C6D1D"/>
    <w:rsid w:val="004D0CBC"/>
    <w:rsid w:val="004E08CE"/>
    <w:rsid w:val="004F3916"/>
    <w:rsid w:val="00506E1F"/>
    <w:rsid w:val="00540082"/>
    <w:rsid w:val="005505CB"/>
    <w:rsid w:val="00575404"/>
    <w:rsid w:val="005B3B00"/>
    <w:rsid w:val="005C7569"/>
    <w:rsid w:val="00606165"/>
    <w:rsid w:val="006121C6"/>
    <w:rsid w:val="00612A0F"/>
    <w:rsid w:val="00616DA5"/>
    <w:rsid w:val="00620806"/>
    <w:rsid w:val="00620916"/>
    <w:rsid w:val="00620E2F"/>
    <w:rsid w:val="00647F9F"/>
    <w:rsid w:val="006572C7"/>
    <w:rsid w:val="0067013B"/>
    <w:rsid w:val="00680288"/>
    <w:rsid w:val="006938BB"/>
    <w:rsid w:val="006E1C4D"/>
    <w:rsid w:val="006E68DB"/>
    <w:rsid w:val="006E7D5A"/>
    <w:rsid w:val="00701627"/>
    <w:rsid w:val="00713414"/>
    <w:rsid w:val="00727201"/>
    <w:rsid w:val="007441ED"/>
    <w:rsid w:val="007462D7"/>
    <w:rsid w:val="00747C00"/>
    <w:rsid w:val="00760655"/>
    <w:rsid w:val="00762C9C"/>
    <w:rsid w:val="00782853"/>
    <w:rsid w:val="00783CA7"/>
    <w:rsid w:val="00784498"/>
    <w:rsid w:val="0078709B"/>
    <w:rsid w:val="00791EC9"/>
    <w:rsid w:val="007A22DB"/>
    <w:rsid w:val="007A553F"/>
    <w:rsid w:val="007B4BF1"/>
    <w:rsid w:val="007B5E02"/>
    <w:rsid w:val="007B7E81"/>
    <w:rsid w:val="007C686F"/>
    <w:rsid w:val="007C78D6"/>
    <w:rsid w:val="007E599D"/>
    <w:rsid w:val="00805EB7"/>
    <w:rsid w:val="00807A90"/>
    <w:rsid w:val="008156E2"/>
    <w:rsid w:val="00837C3B"/>
    <w:rsid w:val="00845EE4"/>
    <w:rsid w:val="00856C91"/>
    <w:rsid w:val="00863160"/>
    <w:rsid w:val="008951C8"/>
    <w:rsid w:val="008B60E2"/>
    <w:rsid w:val="008B7EC3"/>
    <w:rsid w:val="008D04A1"/>
    <w:rsid w:val="008D5390"/>
    <w:rsid w:val="008D5840"/>
    <w:rsid w:val="008E237E"/>
    <w:rsid w:val="0091152A"/>
    <w:rsid w:val="00912CD4"/>
    <w:rsid w:val="00913225"/>
    <w:rsid w:val="00913EA0"/>
    <w:rsid w:val="00917FB2"/>
    <w:rsid w:val="00933F76"/>
    <w:rsid w:val="009570AD"/>
    <w:rsid w:val="0096171F"/>
    <w:rsid w:val="00963054"/>
    <w:rsid w:val="00984199"/>
    <w:rsid w:val="00985C65"/>
    <w:rsid w:val="009A2390"/>
    <w:rsid w:val="009B5F14"/>
    <w:rsid w:val="009C1FE1"/>
    <w:rsid w:val="009D517B"/>
    <w:rsid w:val="00A0035F"/>
    <w:rsid w:val="00A03687"/>
    <w:rsid w:val="00A3530B"/>
    <w:rsid w:val="00A61E65"/>
    <w:rsid w:val="00A74FDC"/>
    <w:rsid w:val="00A807DB"/>
    <w:rsid w:val="00A831B0"/>
    <w:rsid w:val="00A8332D"/>
    <w:rsid w:val="00A92D97"/>
    <w:rsid w:val="00AA20D6"/>
    <w:rsid w:val="00AA2F8D"/>
    <w:rsid w:val="00AB23EA"/>
    <w:rsid w:val="00AC06A5"/>
    <w:rsid w:val="00AE2A07"/>
    <w:rsid w:val="00AF2EC7"/>
    <w:rsid w:val="00AF3DB6"/>
    <w:rsid w:val="00B0729C"/>
    <w:rsid w:val="00B07C21"/>
    <w:rsid w:val="00B10869"/>
    <w:rsid w:val="00B12073"/>
    <w:rsid w:val="00B269B5"/>
    <w:rsid w:val="00B34085"/>
    <w:rsid w:val="00B4372D"/>
    <w:rsid w:val="00B50E8A"/>
    <w:rsid w:val="00B50F9F"/>
    <w:rsid w:val="00B5322E"/>
    <w:rsid w:val="00B56DFD"/>
    <w:rsid w:val="00B57F62"/>
    <w:rsid w:val="00B84DF9"/>
    <w:rsid w:val="00B93314"/>
    <w:rsid w:val="00BA00FB"/>
    <w:rsid w:val="00BA44C3"/>
    <w:rsid w:val="00BA7AF7"/>
    <w:rsid w:val="00BB3A6F"/>
    <w:rsid w:val="00BD099F"/>
    <w:rsid w:val="00BD4C02"/>
    <w:rsid w:val="00BD52B2"/>
    <w:rsid w:val="00BE2357"/>
    <w:rsid w:val="00BE5BD3"/>
    <w:rsid w:val="00BE621B"/>
    <w:rsid w:val="00C00275"/>
    <w:rsid w:val="00C14C1F"/>
    <w:rsid w:val="00C33FD6"/>
    <w:rsid w:val="00C70CBC"/>
    <w:rsid w:val="00C767BB"/>
    <w:rsid w:val="00C91E0D"/>
    <w:rsid w:val="00C93D51"/>
    <w:rsid w:val="00CA48B4"/>
    <w:rsid w:val="00CB0104"/>
    <w:rsid w:val="00CC1440"/>
    <w:rsid w:val="00CE6885"/>
    <w:rsid w:val="00CF6964"/>
    <w:rsid w:val="00D16620"/>
    <w:rsid w:val="00D4548B"/>
    <w:rsid w:val="00D466C8"/>
    <w:rsid w:val="00D61F2C"/>
    <w:rsid w:val="00D62294"/>
    <w:rsid w:val="00D6536C"/>
    <w:rsid w:val="00D736DA"/>
    <w:rsid w:val="00D770A0"/>
    <w:rsid w:val="00D909DC"/>
    <w:rsid w:val="00D96F00"/>
    <w:rsid w:val="00DA414C"/>
    <w:rsid w:val="00DB0E53"/>
    <w:rsid w:val="00DC4183"/>
    <w:rsid w:val="00DC5CC0"/>
    <w:rsid w:val="00DC6D6C"/>
    <w:rsid w:val="00E0664D"/>
    <w:rsid w:val="00E140E3"/>
    <w:rsid w:val="00E2572D"/>
    <w:rsid w:val="00E518EB"/>
    <w:rsid w:val="00E56755"/>
    <w:rsid w:val="00E62362"/>
    <w:rsid w:val="00E7144A"/>
    <w:rsid w:val="00E82B74"/>
    <w:rsid w:val="00E91688"/>
    <w:rsid w:val="00E972C8"/>
    <w:rsid w:val="00EA2A19"/>
    <w:rsid w:val="00EA45D7"/>
    <w:rsid w:val="00EC578C"/>
    <w:rsid w:val="00EF02E8"/>
    <w:rsid w:val="00EF5D0B"/>
    <w:rsid w:val="00F068BC"/>
    <w:rsid w:val="00F06BA5"/>
    <w:rsid w:val="00F07BC5"/>
    <w:rsid w:val="00F61639"/>
    <w:rsid w:val="00F77176"/>
    <w:rsid w:val="00F874D9"/>
    <w:rsid w:val="00F942CC"/>
    <w:rsid w:val="00FA7AB7"/>
    <w:rsid w:val="00FB12DE"/>
    <w:rsid w:val="00FB1571"/>
    <w:rsid w:val="00FE603C"/>
    <w:rsid w:val="308F2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A5910-AEC9-40E0-A429-A2AE08F95208}">
  <ds:schemaRefs/>
</ds:datastoreItem>
</file>